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2F" w:rsidRPr="008616AE" w:rsidRDefault="0072112F" w:rsidP="007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2112F" w:rsidRPr="008616AE" w:rsidTr="007A2FBA">
        <w:tc>
          <w:tcPr>
            <w:tcW w:w="4785" w:type="dxa"/>
            <w:vMerge w:val="restart"/>
          </w:tcPr>
          <w:p w:rsidR="000F45CD" w:rsidRPr="00F91962" w:rsidRDefault="000F45CD" w:rsidP="007A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ПРИНЯТО</w:t>
            </w:r>
          </w:p>
          <w:p w:rsidR="0072112F" w:rsidRPr="00F91962" w:rsidRDefault="000F45CD" w:rsidP="007A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72112F" w:rsidRPr="00F91962" w:rsidRDefault="00F91962" w:rsidP="007A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о</w:t>
            </w:r>
            <w:r w:rsidR="000F45CD" w:rsidRPr="00F91962">
              <w:rPr>
                <w:rFonts w:ascii="Times New Roman" w:hAnsi="Times New Roman" w:cs="Times New Roman"/>
              </w:rPr>
              <w:t>бщеобразовательного учреждения</w:t>
            </w:r>
          </w:p>
          <w:p w:rsidR="0072112F" w:rsidRPr="00F91962" w:rsidRDefault="00F91962" w:rsidP="000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п</w:t>
            </w:r>
            <w:r w:rsidR="000F45CD" w:rsidRPr="00F91962">
              <w:rPr>
                <w:rFonts w:ascii="Times New Roman" w:hAnsi="Times New Roman" w:cs="Times New Roman"/>
              </w:rPr>
              <w:t>ротокол №7 от 30 августа 2019 г.</w:t>
            </w:r>
          </w:p>
          <w:p w:rsidR="00F91962" w:rsidRPr="00F91962" w:rsidRDefault="00F91962" w:rsidP="000C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962" w:rsidRPr="00F91962" w:rsidRDefault="00F91962" w:rsidP="000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СОГЛАСОВАНО</w:t>
            </w:r>
          </w:p>
          <w:p w:rsidR="00F91962" w:rsidRPr="00F91962" w:rsidRDefault="00F91962" w:rsidP="000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с управляющим советом</w:t>
            </w:r>
          </w:p>
          <w:p w:rsidR="00F91962" w:rsidRPr="00F91962" w:rsidRDefault="00F91962" w:rsidP="000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F91962" w:rsidRPr="00F91962" w:rsidRDefault="00F91962" w:rsidP="000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протокол № 4 от 30 августа 2019 г.</w:t>
            </w:r>
          </w:p>
        </w:tc>
        <w:tc>
          <w:tcPr>
            <w:tcW w:w="4786" w:type="dxa"/>
          </w:tcPr>
          <w:p w:rsidR="0072112F" w:rsidRPr="00F91962" w:rsidRDefault="00FF0438" w:rsidP="00FF0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 w:rsidR="000F45CD" w:rsidRPr="00F91962">
              <w:rPr>
                <w:rFonts w:ascii="Times New Roman" w:hAnsi="Times New Roman" w:cs="Times New Roman"/>
              </w:rPr>
              <w:t>УТВЕРЖДЕНО</w:t>
            </w:r>
          </w:p>
          <w:p w:rsidR="000F45CD" w:rsidRPr="00F91962" w:rsidRDefault="00FF0438" w:rsidP="00FF0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F45CD" w:rsidRPr="00F91962">
              <w:rPr>
                <w:rFonts w:ascii="Times New Roman" w:hAnsi="Times New Roman" w:cs="Times New Roman"/>
              </w:rPr>
              <w:t>и введено в действие</w:t>
            </w:r>
          </w:p>
        </w:tc>
      </w:tr>
      <w:tr w:rsidR="0072112F" w:rsidRPr="008616AE" w:rsidTr="007A2FBA">
        <w:tc>
          <w:tcPr>
            <w:tcW w:w="4785" w:type="dxa"/>
            <w:vMerge/>
          </w:tcPr>
          <w:p w:rsidR="0072112F" w:rsidRPr="00F91962" w:rsidRDefault="0072112F" w:rsidP="007A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2112F" w:rsidRPr="00F91962" w:rsidRDefault="000F45CD" w:rsidP="007A2F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>приказом от 31 августа 2019 г.</w:t>
            </w:r>
          </w:p>
          <w:p w:rsidR="0072112F" w:rsidRPr="00F91962" w:rsidRDefault="0072112F" w:rsidP="007A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12F" w:rsidRPr="008616AE" w:rsidTr="007A2FBA">
        <w:tc>
          <w:tcPr>
            <w:tcW w:w="4785" w:type="dxa"/>
            <w:vMerge/>
          </w:tcPr>
          <w:p w:rsidR="0072112F" w:rsidRPr="00F91962" w:rsidRDefault="0072112F" w:rsidP="007A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2112F" w:rsidRPr="00F91962" w:rsidRDefault="0072112F" w:rsidP="007A2F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2112F" w:rsidRPr="00F91962" w:rsidRDefault="0072112F" w:rsidP="007A2F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1962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72112F" w:rsidRPr="008616AE" w:rsidTr="007A2FBA">
        <w:tc>
          <w:tcPr>
            <w:tcW w:w="4785" w:type="dxa"/>
          </w:tcPr>
          <w:p w:rsidR="0072112F" w:rsidRPr="008616AE" w:rsidRDefault="0072112F" w:rsidP="007A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112F" w:rsidRPr="008616AE" w:rsidRDefault="0072112F" w:rsidP="007A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2F" w:rsidRPr="008616AE" w:rsidRDefault="0072112F" w:rsidP="007A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12F" w:rsidRPr="008616AE" w:rsidRDefault="0072112F" w:rsidP="0072112F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2F" w:rsidRPr="008616AE" w:rsidRDefault="0072112F" w:rsidP="0072112F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2F" w:rsidRPr="008616AE" w:rsidRDefault="0072112F" w:rsidP="00721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35"/>
        </w:rPr>
      </w:pPr>
      <w:r w:rsidRPr="008616AE">
        <w:rPr>
          <w:rFonts w:ascii="Times New Roman" w:eastAsia="Times New Roman" w:hAnsi="Times New Roman" w:cs="Times New Roman"/>
          <w:b/>
          <w:bCs/>
          <w:sz w:val="23"/>
          <w:szCs w:val="35"/>
        </w:rPr>
        <w:t>ПРАВИЛА ВНУТРЕННЕГО РАСПОРЯДКА УЧАЩИХСЯ</w:t>
      </w:r>
    </w:p>
    <w:p w:rsidR="0072112F" w:rsidRPr="008616AE" w:rsidRDefault="0072112F" w:rsidP="00721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8616AE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               "</w:t>
      </w:r>
      <w:r w:rsidR="00F341B5">
        <w:rPr>
          <w:rFonts w:ascii="Times New Roman" w:hAnsi="Times New Roman" w:cs="Times New Roman"/>
          <w:b/>
          <w:sz w:val="24"/>
          <w:szCs w:val="24"/>
        </w:rPr>
        <w:t>Верхнеаккозинская основная</w:t>
      </w:r>
      <w:r w:rsidRPr="008616A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школа"                                                             Красночетайского района Чувашской Республики</w:t>
      </w:r>
    </w:p>
    <w:p w:rsidR="00643348" w:rsidRPr="008616AE" w:rsidRDefault="00643348" w:rsidP="0072112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16AE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43348" w:rsidRPr="008616AE" w:rsidRDefault="00643348" w:rsidP="00B31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1.1. Настоящие Правила внутреннего распорядка учащихся разработаны в соответствии с Федеральным </w:t>
      </w:r>
      <w:hyperlink r:id="rId6" w:tgtFrame="_blank" w:history="1">
        <w:r w:rsidRPr="008616AE">
          <w:rPr>
            <w:rFonts w:ascii="Times New Roman" w:eastAsia="Times New Roman" w:hAnsi="Times New Roman" w:cs="Times New Roman"/>
            <w:color w:val="0059AA"/>
            <w:sz w:val="23"/>
            <w:szCs w:val="23"/>
          </w:rPr>
          <w:t xml:space="preserve">законом </w:t>
        </w:r>
      </w:hyperlink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r:id="rId7" w:tgtFrame="_blank" w:history="1">
        <w:r w:rsidRPr="008616AE">
          <w:rPr>
            <w:rFonts w:ascii="Times New Roman" w:eastAsia="Times New Roman" w:hAnsi="Times New Roman" w:cs="Times New Roman"/>
            <w:color w:val="0059AA"/>
            <w:sz w:val="23"/>
            <w:szCs w:val="23"/>
          </w:rPr>
          <w:t xml:space="preserve">приказом </w:t>
        </w:r>
      </w:hyperlink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Министерства образования и науки Российской Федерации от 15 марта 2013 г. № 185, уставом общеобразовательной 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, с учетом мнения совета учащихся и совета родителей.</w:t>
      </w:r>
    </w:p>
    <w:p w:rsidR="00643348" w:rsidRPr="008616AE" w:rsidRDefault="00643348" w:rsidP="00721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1.2. Настоящие Правила регулируют режим 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образовательного процесса, права и обязанности учащихся, применение поощрения и мер дисциплинарного взыскания к учащимся </w:t>
      </w:r>
      <w:r w:rsidR="0072112F" w:rsidRPr="008616A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 "</w:t>
      </w:r>
      <w:r w:rsidR="00F341B5">
        <w:rPr>
          <w:rFonts w:ascii="Times New Roman" w:hAnsi="Times New Roman" w:cs="Times New Roman"/>
          <w:sz w:val="24"/>
          <w:szCs w:val="24"/>
        </w:rPr>
        <w:t>Верхнеаккозинская основная</w:t>
      </w:r>
      <w:r w:rsidR="0072112F" w:rsidRPr="008616AE">
        <w:rPr>
          <w:rFonts w:ascii="Times New Roman" w:hAnsi="Times New Roman" w:cs="Times New Roman"/>
          <w:sz w:val="24"/>
          <w:szCs w:val="24"/>
        </w:rPr>
        <w:t xml:space="preserve"> общеобразовательная школа"    Красночетайского района Чувашской Республики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(далее –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643348" w:rsidRPr="008616AE" w:rsidRDefault="00643348" w:rsidP="005D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1.3. Настоящие Правила утверждены с учетом мнения совета обучающихся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(протокол от </w:t>
      </w:r>
      <w:r w:rsidR="00FF0438">
        <w:rPr>
          <w:rFonts w:ascii="Times New Roman" w:eastAsia="Times New Roman" w:hAnsi="Times New Roman" w:cs="Times New Roman"/>
          <w:color w:val="000000"/>
          <w:sz w:val="23"/>
          <w:szCs w:val="23"/>
        </w:rPr>
        <w:t>31 августа 2019 г.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№ </w:t>
      </w:r>
      <w:r w:rsidR="00FF0438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и совета родителей (законных представителей) несовершеннолетних обучающихся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(протокол от </w:t>
      </w:r>
      <w:r w:rsidR="00FF0438">
        <w:rPr>
          <w:rFonts w:ascii="Times New Roman" w:eastAsia="Times New Roman" w:hAnsi="Times New Roman" w:cs="Times New Roman"/>
          <w:color w:val="000000"/>
          <w:sz w:val="23"/>
          <w:szCs w:val="23"/>
        </w:rPr>
        <w:t>31 августа 2019 г.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№</w:t>
      </w:r>
      <w:r w:rsidR="00FF04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643348" w:rsidRPr="008616AE" w:rsidRDefault="00643348" w:rsidP="00721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1.4. Дисциплина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643348" w:rsidRPr="008616AE" w:rsidRDefault="00643348" w:rsidP="00721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1.5. Настоящие Правила обязательны для исполнения всеми учащимися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1.6. Один экземпляр настоящих Правил хранится в библиотеке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Текст настоящих Правил размещается на официальном сайте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сети Интернет.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16AE">
        <w:rPr>
          <w:rFonts w:ascii="Times New Roman" w:eastAsia="Times New Roman" w:hAnsi="Times New Roman" w:cs="Times New Roman"/>
          <w:b/>
          <w:bCs/>
          <w:sz w:val="26"/>
          <w:szCs w:val="26"/>
        </w:rPr>
        <w:t>2. Режим образовательного процесса</w:t>
      </w:r>
    </w:p>
    <w:p w:rsidR="00643348" w:rsidRPr="008616AE" w:rsidRDefault="00643348" w:rsidP="007B2A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2.1.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используется модульная организация образовательного процесса, согласно которому учебные </w:t>
      </w:r>
      <w:r w:rsidR="00EB54D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дни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каникулы чередуются следующим образом:</w:t>
      </w:r>
    </w:p>
    <w:p w:rsidR="00F341B5" w:rsidRPr="00F341B5" w:rsidRDefault="00F341B5" w:rsidP="00F341B5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341B5">
        <w:rPr>
          <w:rFonts w:ascii="Times New Roman" w:hAnsi="Times New Roman" w:cs="Times New Roman"/>
          <w:b/>
          <w:bCs/>
          <w:szCs w:val="20"/>
        </w:rPr>
        <w:t xml:space="preserve"> 2. Режим образовательного процесса</w:t>
      </w:r>
    </w:p>
    <w:p w:rsidR="00F341B5" w:rsidRPr="00F341B5" w:rsidRDefault="00F341B5" w:rsidP="00F341B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2.1. В МБОУ "Верхнеаккозинская ООШ" используется модульная организация образовательного процесса, согласно которому учебные дни и каникулы чередуются следующим образом:</w:t>
      </w:r>
    </w:p>
    <w:p w:rsidR="00F341B5" w:rsidRPr="00F341B5" w:rsidRDefault="00F341B5" w:rsidP="00F3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Продолжительность учебного года</w:t>
      </w:r>
      <w:proofErr w:type="gramStart"/>
      <w:r w:rsidRPr="00F341B5">
        <w:rPr>
          <w:rFonts w:ascii="Times New Roman" w:hAnsi="Times New Roman" w:cs="Times New Roman"/>
          <w:color w:val="000000"/>
          <w:szCs w:val="20"/>
        </w:rPr>
        <w:t xml:space="preserve">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4"/>
        <w:gridCol w:w="3676"/>
        <w:gridCol w:w="2948"/>
      </w:tblGrid>
      <w:tr w:rsidR="00F341B5" w:rsidRPr="00F341B5" w:rsidTr="00070A8B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 Классы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 Начало учебного</w:t>
            </w:r>
          </w:p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года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Окончание учебного</w:t>
            </w:r>
          </w:p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года</w:t>
            </w:r>
          </w:p>
        </w:tc>
      </w:tr>
      <w:tr w:rsidR="00F341B5" w:rsidRPr="00F341B5" w:rsidTr="00070A8B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0C05A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класс</w:t>
            </w:r>
          </w:p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2-4 классы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*1 сентября 20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F341B5" w:rsidRPr="00F341B5">
              <w:rPr>
                <w:rFonts w:ascii="Times New Roman" w:hAnsi="Times New Roman" w:cs="Times New Roman"/>
                <w:color w:val="000000"/>
                <w:szCs w:val="20"/>
              </w:rPr>
              <w:t>года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29 мая 20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года</w:t>
            </w:r>
          </w:p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30 </w:t>
            </w:r>
            <w:r w:rsidR="0015012C">
              <w:rPr>
                <w:rFonts w:ascii="Times New Roman" w:hAnsi="Times New Roman" w:cs="Times New Roman"/>
                <w:color w:val="000000"/>
                <w:szCs w:val="20"/>
              </w:rPr>
              <w:t>мая 20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 года</w:t>
            </w:r>
          </w:p>
        </w:tc>
      </w:tr>
      <w:tr w:rsidR="00F341B5" w:rsidRPr="00F341B5" w:rsidTr="00070A8B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5-8  классы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*1 сентября 20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  <w:r w:rsidR="00F341B5"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 мая 20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="00F341B5"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 года</w:t>
            </w:r>
          </w:p>
        </w:tc>
      </w:tr>
      <w:tr w:rsidR="00F341B5" w:rsidRPr="00F341B5" w:rsidTr="00070A8B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9    класс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*1 сентября 20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  <w:r w:rsidR="00F341B5"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25 мая 20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  <w:r w:rsidR="00F341B5"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 года</w:t>
            </w:r>
          </w:p>
        </w:tc>
      </w:tr>
    </w:tbl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b/>
          <w:bCs/>
          <w:color w:val="000000"/>
          <w:szCs w:val="20"/>
        </w:rPr>
        <w:t>2.Продолжительность учебной недели.</w:t>
      </w:r>
      <w:r w:rsidRPr="00F341B5">
        <w:rPr>
          <w:rFonts w:ascii="Times New Roman" w:hAnsi="Times New Roman" w:cs="Times New Roman"/>
          <w:color w:val="000000"/>
          <w:szCs w:val="20"/>
        </w:rPr>
        <w:t>: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2.1.Шестид</w:t>
      </w:r>
      <w:r w:rsidR="0015012C">
        <w:rPr>
          <w:rFonts w:ascii="Times New Roman" w:hAnsi="Times New Roman" w:cs="Times New Roman"/>
          <w:color w:val="000000"/>
          <w:szCs w:val="20"/>
        </w:rPr>
        <w:t>невная учебная неделя – 2-4, 5-9</w:t>
      </w:r>
      <w:r w:rsidRPr="00F341B5">
        <w:rPr>
          <w:rFonts w:ascii="Times New Roman" w:hAnsi="Times New Roman" w:cs="Times New Roman"/>
          <w:color w:val="000000"/>
          <w:szCs w:val="20"/>
        </w:rPr>
        <w:t xml:space="preserve"> классы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        Продолжительность учебных периодов: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2178"/>
        <w:gridCol w:w="2155"/>
        <w:gridCol w:w="2579"/>
        <w:gridCol w:w="2835"/>
      </w:tblGrid>
      <w:tr w:rsidR="00F341B5" w:rsidRPr="00F341B5" w:rsidTr="00070A8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Учебные</w:t>
            </w:r>
          </w:p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четверти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2" w:hanging="62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Начало и окончание четверти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Количество учебных недель</w:t>
            </w:r>
          </w:p>
          <w:p w:rsidR="00F341B5" w:rsidRPr="00F341B5" w:rsidRDefault="00F341B5" w:rsidP="00070A8B">
            <w:pPr>
              <w:spacing w:line="0" w:lineRule="atLeast"/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(количество дней)</w:t>
            </w:r>
          </w:p>
        </w:tc>
      </w:tr>
      <w:tr w:rsidR="00F341B5" w:rsidRPr="00F341B5" w:rsidTr="00070A8B">
        <w:trPr>
          <w:trHeight w:val="22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720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I четверть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1-8,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15012C">
            <w:pPr>
              <w:spacing w:line="22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01.09.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  <w:r w:rsidRPr="00F341B5">
              <w:rPr>
                <w:rFonts w:ascii="Times New Roman" w:hAnsi="Times New Roman" w:cs="Times New Roman"/>
                <w:szCs w:val="20"/>
              </w:rPr>
              <w:t>-0</w:t>
            </w:r>
            <w:r w:rsidR="0015012C">
              <w:rPr>
                <w:rFonts w:ascii="Times New Roman" w:hAnsi="Times New Roman" w:cs="Times New Roman"/>
                <w:szCs w:val="20"/>
              </w:rPr>
              <w:t>3</w:t>
            </w:r>
            <w:r w:rsidRPr="00F341B5">
              <w:rPr>
                <w:rFonts w:ascii="Times New Roman" w:hAnsi="Times New Roman" w:cs="Times New Roman"/>
                <w:szCs w:val="20"/>
              </w:rPr>
              <w:t>.11.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15012C">
              <w:rPr>
                <w:rFonts w:ascii="Times New Roman" w:hAnsi="Times New Roman" w:cs="Times New Roman"/>
                <w:color w:val="000000"/>
                <w:szCs w:val="20"/>
              </w:rPr>
              <w:t xml:space="preserve"> недель (56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</w:tr>
      <w:tr w:rsidR="00F341B5" w:rsidRPr="00F341B5" w:rsidTr="00070A8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01.09.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  <w:r w:rsidRPr="00F341B5">
              <w:rPr>
                <w:rFonts w:ascii="Times New Roman" w:hAnsi="Times New Roman" w:cs="Times New Roman"/>
                <w:szCs w:val="20"/>
              </w:rPr>
              <w:t>-01.11.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15012C" w:rsidP="00070A8B">
            <w:pPr>
              <w:spacing w:line="0" w:lineRule="atLeast"/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 недель (56</w:t>
            </w:r>
            <w:r w:rsidR="00F341B5" w:rsidRPr="00F341B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</w:tr>
      <w:tr w:rsidR="00F341B5" w:rsidRPr="00F341B5" w:rsidTr="00070A8B">
        <w:trPr>
          <w:trHeight w:val="22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II четверть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1-8,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10.11.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  <w:r w:rsidRPr="00F341B5">
              <w:rPr>
                <w:rFonts w:ascii="Times New Roman" w:hAnsi="Times New Roman" w:cs="Times New Roman"/>
                <w:szCs w:val="20"/>
              </w:rPr>
              <w:t>-30.12.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6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7 недель 2 дня(44)</w:t>
            </w:r>
          </w:p>
        </w:tc>
      </w:tr>
      <w:tr w:rsidR="00F341B5" w:rsidRPr="00F341B5" w:rsidTr="00070A8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10.11.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  <w:r w:rsidRPr="00F341B5">
              <w:rPr>
                <w:rFonts w:ascii="Times New Roman" w:hAnsi="Times New Roman" w:cs="Times New Roman"/>
                <w:szCs w:val="20"/>
              </w:rPr>
              <w:t>-30.12.</w:t>
            </w:r>
            <w:r w:rsidR="00FF0438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7 недель 2 дня (44)</w:t>
            </w:r>
          </w:p>
        </w:tc>
      </w:tr>
      <w:tr w:rsidR="00F341B5" w:rsidRPr="00F341B5" w:rsidTr="00070A8B">
        <w:trPr>
          <w:trHeight w:val="22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III четверть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1-8, класс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12.01.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szCs w:val="20"/>
              </w:rPr>
              <w:t>-21.03.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20" w:lineRule="atLeast"/>
              <w:ind w:left="6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 недель 4 дня   (58)</w:t>
            </w:r>
          </w:p>
        </w:tc>
      </w:tr>
      <w:tr w:rsidR="00F341B5" w:rsidRPr="00F341B5" w:rsidTr="00070A8B">
        <w:trPr>
          <w:trHeight w:val="215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 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12.01.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szCs w:val="20"/>
              </w:rPr>
              <w:t>-21.03.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 недель 4 дня   (58)</w:t>
            </w:r>
          </w:p>
        </w:tc>
      </w:tr>
      <w:tr w:rsidR="00F341B5" w:rsidRPr="00F341B5" w:rsidTr="00070A8B">
        <w:trPr>
          <w:trHeight w:val="20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0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IV четверть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0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1-8,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0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01.04.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szCs w:val="20"/>
              </w:rPr>
              <w:t>-30.05.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200" w:lineRule="atLeast"/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8 недель 1 день (49)</w:t>
            </w:r>
          </w:p>
        </w:tc>
      </w:tr>
      <w:tr w:rsidR="00F341B5" w:rsidRPr="00F341B5" w:rsidTr="00070A8B">
        <w:trPr>
          <w:trHeight w:val="633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2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01.04.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szCs w:val="20"/>
              </w:rPr>
              <w:t>-25.05.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7 недель 2 день (44)</w:t>
            </w:r>
          </w:p>
        </w:tc>
      </w:tr>
      <w:tr w:rsidR="00F341B5" w:rsidRPr="00F341B5" w:rsidTr="00070A8B">
        <w:trPr>
          <w:trHeight w:val="34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Итого за учебный год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 класс</w:t>
            </w:r>
          </w:p>
          <w:p w:rsidR="00F341B5" w:rsidRPr="00F341B5" w:rsidRDefault="00F341B5" w:rsidP="00070A8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2-8 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33 недели</w:t>
            </w:r>
          </w:p>
          <w:p w:rsidR="00F341B5" w:rsidRPr="00F341B5" w:rsidRDefault="00F341B5" w:rsidP="00070A8B">
            <w:pPr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34 недели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   1 день (205)</w:t>
            </w:r>
          </w:p>
        </w:tc>
      </w:tr>
      <w:tr w:rsidR="00F341B5" w:rsidRPr="00F341B5" w:rsidTr="00070A8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9, 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6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33 недели 2 дня (200) </w:t>
            </w:r>
          </w:p>
        </w:tc>
      </w:tr>
    </w:tbl>
    <w:p w:rsidR="00F341B5" w:rsidRPr="00F341B5" w:rsidRDefault="00F341B5" w:rsidP="00F341B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Продолжительность каникул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7"/>
        <w:gridCol w:w="2130"/>
        <w:gridCol w:w="2825"/>
        <w:gridCol w:w="2079"/>
      </w:tblGrid>
      <w:tr w:rsidR="00F341B5" w:rsidRPr="00F341B5" w:rsidTr="00070A8B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Каникулы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Классы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Начало и окончание каникул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Количество</w:t>
            </w:r>
          </w:p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дней</w:t>
            </w:r>
          </w:p>
        </w:tc>
      </w:tr>
      <w:tr w:rsidR="00F341B5" w:rsidRPr="00F341B5" w:rsidTr="00070A8B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Осенние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1-9 классы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02.11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-09.11.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F341B5" w:rsidRPr="00F341B5" w:rsidTr="00070A8B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Зимние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1-9 классы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31.12.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-11.01</w:t>
            </w:r>
            <w:r w:rsidR="000C05A1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</w:tr>
      <w:tr w:rsidR="00F341B5" w:rsidRPr="00F341B5" w:rsidTr="00070A8B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Весенние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1-9 классы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22.03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.2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-31.03.</w:t>
            </w:r>
            <w:r w:rsidR="00E41A5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F341B5" w:rsidRPr="00F341B5" w:rsidTr="00070A8B">
        <w:trPr>
          <w:trHeight w:val="310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 xml:space="preserve">Дополнительные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 класс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szCs w:val="20"/>
              </w:rPr>
            </w:pPr>
            <w:r w:rsidRPr="00F341B5">
              <w:rPr>
                <w:rFonts w:ascii="Times New Roman" w:hAnsi="Times New Roman" w:cs="Times New Roman"/>
                <w:szCs w:val="20"/>
              </w:rPr>
              <w:t>16.02.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  <w:r w:rsidRPr="00F341B5">
              <w:rPr>
                <w:rFonts w:ascii="Times New Roman" w:hAnsi="Times New Roman" w:cs="Times New Roman"/>
                <w:szCs w:val="20"/>
              </w:rPr>
              <w:t>-21.02.</w:t>
            </w:r>
            <w:r w:rsidR="00E41A5C">
              <w:rPr>
                <w:rFonts w:ascii="Times New Roman" w:hAnsi="Times New Roman" w:cs="Times New Roman"/>
                <w:szCs w:val="20"/>
              </w:rPr>
              <w:t>2</w:t>
            </w:r>
            <w:r w:rsidR="00FF043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F341B5" w:rsidRPr="00F341B5" w:rsidTr="00070A8B">
        <w:trPr>
          <w:trHeight w:val="160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16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Всего: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16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1-9 классы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B5" w:rsidRPr="00F341B5" w:rsidRDefault="00F341B5" w:rsidP="00070A8B">
            <w:pPr>
              <w:spacing w:line="160" w:lineRule="atLeast"/>
              <w:ind w:left="72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41B5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</w:tr>
    </w:tbl>
    <w:p w:rsidR="00F341B5" w:rsidRPr="00F341B5" w:rsidRDefault="00F341B5" w:rsidP="00F341B5">
      <w:pPr>
        <w:ind w:left="708"/>
        <w:jc w:val="both"/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Летние каникулы: -во 1- 8 классах с 31 мая 20</w:t>
      </w:r>
      <w:r w:rsidR="00E41A5C">
        <w:rPr>
          <w:rFonts w:ascii="Times New Roman" w:hAnsi="Times New Roman" w:cs="Times New Roman"/>
          <w:color w:val="000000"/>
          <w:szCs w:val="20"/>
        </w:rPr>
        <w:t>21</w:t>
      </w:r>
      <w:r w:rsidRPr="00F341B5">
        <w:rPr>
          <w:rFonts w:ascii="Times New Roman" w:hAnsi="Times New Roman" w:cs="Times New Roman"/>
          <w:color w:val="000000"/>
          <w:szCs w:val="20"/>
        </w:rPr>
        <w:t>г. по 31 августа 20</w:t>
      </w:r>
      <w:r w:rsidR="00E41A5C">
        <w:rPr>
          <w:rFonts w:ascii="Times New Roman" w:hAnsi="Times New Roman" w:cs="Times New Roman"/>
          <w:color w:val="000000"/>
          <w:szCs w:val="20"/>
        </w:rPr>
        <w:t>21</w:t>
      </w:r>
      <w:r w:rsidRPr="00F341B5">
        <w:rPr>
          <w:rFonts w:ascii="Times New Roman" w:hAnsi="Times New Roman" w:cs="Times New Roman"/>
          <w:color w:val="000000"/>
          <w:szCs w:val="20"/>
        </w:rPr>
        <w:t>г.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 xml:space="preserve">- в 9 классе  </w:t>
      </w:r>
      <w:proofErr w:type="gramStart"/>
      <w:r w:rsidRPr="00F341B5">
        <w:rPr>
          <w:rFonts w:ascii="Times New Roman" w:hAnsi="Times New Roman" w:cs="Times New Roman"/>
          <w:color w:val="000000"/>
          <w:szCs w:val="20"/>
        </w:rPr>
        <w:t>-п</w:t>
      </w:r>
      <w:proofErr w:type="gramEnd"/>
      <w:r w:rsidRPr="00F341B5">
        <w:rPr>
          <w:rFonts w:ascii="Times New Roman" w:hAnsi="Times New Roman" w:cs="Times New Roman"/>
          <w:color w:val="000000"/>
          <w:szCs w:val="20"/>
        </w:rPr>
        <w:t>о окончании государственной (итоговой)</w:t>
      </w:r>
      <w:r w:rsidR="00E41A5C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341B5">
        <w:rPr>
          <w:rFonts w:ascii="Times New Roman" w:hAnsi="Times New Roman" w:cs="Times New Roman"/>
          <w:color w:val="000000"/>
          <w:szCs w:val="20"/>
        </w:rPr>
        <w:t>аттестации по 31 августа 20</w:t>
      </w:r>
      <w:r w:rsidR="00E41A5C">
        <w:rPr>
          <w:rFonts w:ascii="Times New Roman" w:hAnsi="Times New Roman" w:cs="Times New Roman"/>
          <w:color w:val="000000"/>
          <w:szCs w:val="20"/>
        </w:rPr>
        <w:t>21</w:t>
      </w:r>
      <w:r w:rsidRPr="00F341B5">
        <w:rPr>
          <w:rFonts w:ascii="Times New Roman" w:hAnsi="Times New Roman" w:cs="Times New Roman"/>
          <w:color w:val="000000"/>
          <w:szCs w:val="20"/>
        </w:rPr>
        <w:t>г.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5.   Проведение промежуточной аттестации в переводных классах</w:t>
      </w:r>
      <w:proofErr w:type="gramStart"/>
      <w:r w:rsidRPr="00F341B5">
        <w:rPr>
          <w:rFonts w:ascii="Times New Roman" w:hAnsi="Times New Roman" w:cs="Times New Roman"/>
          <w:color w:val="000000"/>
          <w:szCs w:val="20"/>
        </w:rPr>
        <w:t xml:space="preserve"> .</w:t>
      </w:r>
      <w:proofErr w:type="gramEnd"/>
    </w:p>
    <w:p w:rsidR="00F341B5" w:rsidRPr="00F341B5" w:rsidRDefault="00F341B5" w:rsidP="00F341B5">
      <w:pPr>
        <w:ind w:left="1080"/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 xml:space="preserve">Промежуточная аттестация в переводных классах (во 2-8,  классах) проводится без прекращения  общеобразовательного процесса в соответствии с уставом школы и решением педагогического совета.  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b/>
          <w:bCs/>
          <w:color w:val="000000"/>
          <w:szCs w:val="20"/>
        </w:rPr>
        <w:t>6. Проведение государственной (итоговой) аттестации в 9   классе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 xml:space="preserve">Срок проведения государственной (итоговой) аттестации </w:t>
      </w:r>
      <w:proofErr w:type="gramStart"/>
      <w:r w:rsidRPr="00F341B5">
        <w:rPr>
          <w:rFonts w:ascii="Times New Roman" w:hAnsi="Times New Roman" w:cs="Times New Roman"/>
          <w:color w:val="000000"/>
          <w:szCs w:val="20"/>
        </w:rPr>
        <w:t>обучающихся</w:t>
      </w:r>
      <w:proofErr w:type="gramEnd"/>
      <w:r w:rsidRPr="00F341B5">
        <w:rPr>
          <w:rFonts w:ascii="Times New Roman" w:hAnsi="Times New Roman" w:cs="Times New Roman"/>
          <w:color w:val="000000"/>
          <w:szCs w:val="20"/>
        </w:rPr>
        <w:t xml:space="preserve"> в 9  классе 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7. Дополнительные дни отдыха, связанные с  государственными праздниками.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08.03.20</w:t>
      </w:r>
      <w:r w:rsidR="00E41A5C">
        <w:rPr>
          <w:rFonts w:ascii="Times New Roman" w:hAnsi="Times New Roman" w:cs="Times New Roman"/>
          <w:color w:val="000000"/>
          <w:szCs w:val="20"/>
        </w:rPr>
        <w:t xml:space="preserve">20 </w:t>
      </w:r>
      <w:r w:rsidRPr="00F341B5">
        <w:rPr>
          <w:rFonts w:ascii="Times New Roman" w:hAnsi="Times New Roman" w:cs="Times New Roman"/>
          <w:color w:val="000000"/>
          <w:szCs w:val="20"/>
        </w:rPr>
        <w:t>-</w:t>
      </w:r>
      <w:r w:rsidR="00E41A5C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341B5">
        <w:rPr>
          <w:rFonts w:ascii="Times New Roman" w:hAnsi="Times New Roman" w:cs="Times New Roman"/>
          <w:color w:val="000000"/>
          <w:szCs w:val="20"/>
        </w:rPr>
        <w:t>Международный женский день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01.05.20</w:t>
      </w:r>
      <w:r w:rsidR="00E41A5C">
        <w:rPr>
          <w:rFonts w:ascii="Times New Roman" w:hAnsi="Times New Roman" w:cs="Times New Roman"/>
          <w:color w:val="000000"/>
          <w:szCs w:val="20"/>
        </w:rPr>
        <w:t xml:space="preserve">20 </w:t>
      </w:r>
      <w:r w:rsidRPr="00F341B5">
        <w:rPr>
          <w:rFonts w:ascii="Times New Roman" w:hAnsi="Times New Roman" w:cs="Times New Roman"/>
          <w:color w:val="000000"/>
          <w:szCs w:val="20"/>
        </w:rPr>
        <w:t>-</w:t>
      </w:r>
      <w:r w:rsidR="00E41A5C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341B5">
        <w:rPr>
          <w:rFonts w:ascii="Times New Roman" w:hAnsi="Times New Roman" w:cs="Times New Roman"/>
          <w:color w:val="000000"/>
          <w:szCs w:val="20"/>
        </w:rPr>
        <w:t xml:space="preserve">Праздник Весны и Труда </w:t>
      </w:r>
    </w:p>
    <w:p w:rsidR="00F341B5" w:rsidRPr="00F341B5" w:rsidRDefault="00F341B5" w:rsidP="00F341B5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09.05.20</w:t>
      </w:r>
      <w:r w:rsidR="00E41A5C">
        <w:rPr>
          <w:rFonts w:ascii="Times New Roman" w:hAnsi="Times New Roman" w:cs="Times New Roman"/>
          <w:color w:val="000000"/>
          <w:szCs w:val="20"/>
        </w:rPr>
        <w:t xml:space="preserve">20 </w:t>
      </w:r>
      <w:r w:rsidRPr="00F341B5">
        <w:rPr>
          <w:rFonts w:ascii="Times New Roman" w:hAnsi="Times New Roman" w:cs="Times New Roman"/>
          <w:color w:val="000000"/>
          <w:szCs w:val="20"/>
        </w:rPr>
        <w:t>-День Победы</w:t>
      </w:r>
    </w:p>
    <w:p w:rsidR="000C05A1" w:rsidRDefault="00F341B5" w:rsidP="000C05A1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color w:val="000000"/>
          <w:szCs w:val="20"/>
        </w:rPr>
        <w:t>23</w:t>
      </w:r>
      <w:r w:rsidR="000C05A1">
        <w:rPr>
          <w:rFonts w:ascii="Times New Roman" w:hAnsi="Times New Roman" w:cs="Times New Roman"/>
          <w:color w:val="000000"/>
          <w:szCs w:val="20"/>
        </w:rPr>
        <w:t>.02.20</w:t>
      </w:r>
      <w:r w:rsidR="00E41A5C">
        <w:rPr>
          <w:rFonts w:ascii="Times New Roman" w:hAnsi="Times New Roman" w:cs="Times New Roman"/>
          <w:color w:val="000000"/>
          <w:szCs w:val="20"/>
        </w:rPr>
        <w:t>20 –</w:t>
      </w:r>
      <w:r w:rsidR="000C05A1">
        <w:rPr>
          <w:rFonts w:ascii="Times New Roman" w:hAnsi="Times New Roman" w:cs="Times New Roman"/>
          <w:color w:val="000000"/>
          <w:szCs w:val="20"/>
        </w:rPr>
        <w:t xml:space="preserve"> </w:t>
      </w:r>
      <w:r w:rsidR="00E41A5C">
        <w:rPr>
          <w:rFonts w:ascii="Times New Roman" w:hAnsi="Times New Roman" w:cs="Times New Roman"/>
          <w:color w:val="000000"/>
          <w:szCs w:val="20"/>
        </w:rPr>
        <w:t>Праздник российской армии и военно-морского флота</w:t>
      </w:r>
      <w:r w:rsidRPr="00F341B5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F341B5" w:rsidRPr="000C05A1" w:rsidRDefault="00F341B5" w:rsidP="000C05A1">
      <w:pPr>
        <w:rPr>
          <w:rFonts w:ascii="Times New Roman" w:hAnsi="Times New Roman" w:cs="Times New Roman"/>
          <w:color w:val="000000"/>
          <w:szCs w:val="20"/>
        </w:rPr>
      </w:pPr>
      <w:r w:rsidRPr="00F341B5">
        <w:rPr>
          <w:rFonts w:ascii="Times New Roman" w:hAnsi="Times New Roman" w:cs="Times New Roman"/>
          <w:sz w:val="24"/>
        </w:rPr>
        <w:t>1 класс</w:t>
      </w:r>
      <w:r w:rsidR="000C05A1">
        <w:rPr>
          <w:rFonts w:ascii="Times New Roman" w:hAnsi="Times New Roman" w:cs="Times New Roman"/>
          <w:sz w:val="24"/>
        </w:rPr>
        <w:t xml:space="preserve"> </w:t>
      </w:r>
      <w:r w:rsidRPr="00F341B5">
        <w:rPr>
          <w:rFonts w:ascii="Times New Roman" w:hAnsi="Times New Roman" w:cs="Times New Roman"/>
          <w:sz w:val="24"/>
        </w:rPr>
        <w:t>-</w:t>
      </w:r>
      <w:r w:rsidR="000C05A1">
        <w:rPr>
          <w:rFonts w:ascii="Times New Roman" w:hAnsi="Times New Roman" w:cs="Times New Roman"/>
          <w:sz w:val="24"/>
        </w:rPr>
        <w:t xml:space="preserve"> </w:t>
      </w:r>
      <w:r w:rsidRPr="00F341B5">
        <w:rPr>
          <w:rFonts w:ascii="Times New Roman" w:hAnsi="Times New Roman" w:cs="Times New Roman"/>
          <w:sz w:val="24"/>
        </w:rPr>
        <w:t>1,2,4 мая; 9,11 мая, 9 марта, 23 февраля</w:t>
      </w:r>
    </w:p>
    <w:p w:rsidR="00F341B5" w:rsidRPr="00C73C90" w:rsidRDefault="00F341B5" w:rsidP="00F341B5">
      <w:pPr>
        <w:ind w:firstLine="360"/>
      </w:pPr>
    </w:p>
    <w:p w:rsidR="00643348" w:rsidRPr="008616AE" w:rsidRDefault="00643348" w:rsidP="000C0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2.2. Календарный график на каждый учебный год утверждается приказом директора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2.3. В 9-х и 11-х классах продолжительность учебно</w:t>
      </w:r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деятельности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летних каникул определяется с учетом прохождения учащимися итоговой аттестации.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2.4. Учебны</w:t>
      </w:r>
      <w:r w:rsidR="0015012C">
        <w:rPr>
          <w:rFonts w:ascii="Times New Roman" w:eastAsia="Times New Roman" w:hAnsi="Times New Roman" w:cs="Times New Roman"/>
          <w:color w:val="000000"/>
          <w:sz w:val="23"/>
          <w:szCs w:val="23"/>
        </w:rPr>
        <w:t>е занятия начинаются в 8 часов 3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0 минут.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2.5. Для </w:t>
      </w:r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2-11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классов устанавливается </w:t>
      </w:r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шести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дневная учебная неделя</w:t>
      </w:r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для 1 классов </w:t>
      </w:r>
      <w:proofErr w:type="gramStart"/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-п</w:t>
      </w:r>
      <w:proofErr w:type="gramEnd"/>
      <w:r w:rsidR="0097528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ятидневная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DE3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hyperlink r:id="rId8" w:tgtFrame="_blank" w:history="1">
        <w:r w:rsidRPr="008616AE">
          <w:rPr>
            <w:rFonts w:ascii="Times New Roman" w:eastAsia="Times New Roman" w:hAnsi="Times New Roman" w:cs="Times New Roman"/>
            <w:color w:val="0059AA"/>
            <w:sz w:val="23"/>
            <w:szCs w:val="23"/>
          </w:rPr>
          <w:t xml:space="preserve">Постановлением </w:t>
        </w:r>
      </w:hyperlink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главного государственного санитарного врача РФ от 29 декабря 2010 г. № 189.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2.7. Продолжительность урока во 2–11-х классах составляет 4</w:t>
      </w:r>
      <w:r w:rsidR="00DE3F6A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минут.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2.8. Для учащихся 1-х классов устанавливается следующий ежедневный режим занятий: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в сентябре и октябре — по 3 урока продолжительностью 35 минут;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 ноябре и декабре — по 4 урока продолжительностью 35 минут;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 января по май — по 4 урока продолжительностью 40 минут.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В середине учебного дня (после второго урока) проводится динамическая пауза продолжительностью 40 минут.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2.9. Продолжительность перемен между уроками составляет: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 1-го урока — 10 минут;</w:t>
      </w:r>
      <w:r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после 2 и 3</w:t>
      </w:r>
      <w:r w:rsidR="00905462"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t>, 4</w:t>
      </w:r>
      <w:r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t>-го урока — 20 минут;</w:t>
      </w:r>
      <w:r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после </w:t>
      </w:r>
      <w:r w:rsidR="00905462"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60C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5, 6-го урока — 10 минут.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2.10. Учащиеся должны приходить в </w:t>
      </w:r>
      <w:r w:rsidR="00526F57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26F57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="000C05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позднее 7 часов 5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0 минут. Опоздание на уроки недопустимо.</w:t>
      </w:r>
    </w:p>
    <w:p w:rsidR="00643348" w:rsidRPr="008616AE" w:rsidRDefault="00643348" w:rsidP="00526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советом обу</w:t>
      </w:r>
      <w:r w:rsidR="00526F57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ающихся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</w:p>
    <w:p w:rsidR="00643348" w:rsidRPr="008616AE" w:rsidRDefault="00643348" w:rsidP="00C70C3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16AE">
        <w:rPr>
          <w:rFonts w:ascii="Times New Roman" w:eastAsia="Times New Roman" w:hAnsi="Times New Roman" w:cs="Times New Roman"/>
          <w:b/>
          <w:bCs/>
          <w:sz w:val="26"/>
          <w:szCs w:val="26"/>
        </w:rPr>
        <w:t>3. Права, обязанности и ответственность учащихся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 Учащиеся имеют право на:</w:t>
      </w:r>
    </w:p>
    <w:p w:rsidR="00643348" w:rsidRPr="008616AE" w:rsidRDefault="00643348" w:rsidP="005B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43348" w:rsidRPr="008616AE" w:rsidRDefault="00643348" w:rsidP="005B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43348" w:rsidRPr="008616AE" w:rsidRDefault="00643348" w:rsidP="005B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, в пределах одного года с момента образования академической задолженности;</w:t>
      </w:r>
    </w:p>
    <w:p w:rsidR="00643348" w:rsidRPr="008616AE" w:rsidRDefault="00643348" w:rsidP="005B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(после получения основного общего образования);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3.1.6. освоение наряду с предметами по осваиваемой образовательной программе любых других предметов, преподаваемых в 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, в порядке, установленном положением об освоении предметов, курсов, дисциплин (модулей);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3.1.9. свободу совести, информации, свободное выражение собственных взглядов и убеждений;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3.1.10. каникулы в соответствии с календарным графиком (п. 2.1–2.2 настоящих Правил);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43348" w:rsidRPr="008616AE" w:rsidRDefault="00643348" w:rsidP="00014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43348" w:rsidRPr="008616AE" w:rsidRDefault="00643348" w:rsidP="0026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3.1.13. участие в управлении 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порядке, установленном уставом и положением о совете учащихся;</w:t>
      </w:r>
    </w:p>
    <w:p w:rsidR="00643348" w:rsidRPr="008616AE" w:rsidRDefault="00643348" w:rsidP="0026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3.1.15. обжалование локальных актов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установленном законодательством РФ порядке;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3.1.17. пользование в установленном порядке лечебно-оздоровительной инфраструктурой, объектами культуры и объектами спорта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(при наличии таких объектов);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3.1.21. посещение по своему выбору мероприятий, которые проводятся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не предусмотрены учебным планом, в порядке, установленном соответствующим положением;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3.1.22. ношение часов, аксессуаров и скромных неброских украшений, соответствующих деловому стилю одежды;</w:t>
      </w:r>
    </w:p>
    <w:p w:rsidR="00643348" w:rsidRPr="008616AE" w:rsidRDefault="00643348" w:rsidP="004B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3.1.23. обращение в комиссию по урегулированию споров между участниками образовательных отношений.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 Учащиеся обязаны:</w:t>
      </w:r>
    </w:p>
    <w:p w:rsidR="00643348" w:rsidRPr="008616AE" w:rsidRDefault="00643348" w:rsidP="00B36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43348" w:rsidRPr="008616AE" w:rsidRDefault="00643348" w:rsidP="00B36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3.2.2. ликвидировать академическую задолженность в сроки, определяемые 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5B52D1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3.2.3. выполнять требования устава, настоящих Правил и иных локальных нормативных актов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вопросам 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осуществления образовательной деятельности;</w:t>
      </w:r>
    </w:p>
    <w:p w:rsidR="00643348" w:rsidRPr="008616AE" w:rsidRDefault="00643348" w:rsidP="00B36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43348" w:rsidRPr="008616AE" w:rsidRDefault="00643348" w:rsidP="00B25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3.2.6. уважать честь и достоинство других учащихся и работников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, не создавать препятствий для получения образования другими учащимися;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3.2.7. бережно относиться к имуществу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3.2.8. соблюдать режим 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образовательного процесса, принятый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3.2.9. находиться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3.2.12. своевременно проходить все необходимые медицинские осмотры.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3.3. Учащимся запрещается: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3.3.1. приносить, передавать, использовать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3.3.3. иметь неряшливый и вызывающий внешний вид;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3.3.4. применять физическую силу в отношении других учащихся, работников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иных лиц;</w:t>
      </w:r>
    </w:p>
    <w:p w:rsidR="00643348" w:rsidRPr="008616AE" w:rsidRDefault="00643348" w:rsidP="000C7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3.4. За неисполнение или нарушение устава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настоящих Правил и иных локальных нормативных актов по вопросам 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осуществления образовательной деятельности учащимся несут ответственность в соответствии с настоящими Правилами.</w:t>
      </w:r>
    </w:p>
    <w:p w:rsidR="00643348" w:rsidRPr="008616AE" w:rsidRDefault="00643348" w:rsidP="00C64CC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16AE">
        <w:rPr>
          <w:rFonts w:ascii="Times New Roman" w:eastAsia="Times New Roman" w:hAnsi="Times New Roman" w:cs="Times New Roman"/>
          <w:b/>
          <w:bCs/>
          <w:sz w:val="26"/>
          <w:szCs w:val="26"/>
        </w:rPr>
        <w:t>4. Поощрения и дисциплинарное воздействие</w:t>
      </w:r>
    </w:p>
    <w:p w:rsidR="00643348" w:rsidRPr="008616AE" w:rsidRDefault="00643348" w:rsidP="00C6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объявление благодарности учащемуся;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направление благодарственного письма родителям (законным представителям) учащегося;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награждение почетной грамотой и (или) дипломом;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награждение ценным подарком;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выплата стипендии;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представление к награждению золотой или серебряной медалью.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4.2. Процедура применения поощрений</w:t>
      </w:r>
    </w:p>
    <w:p w:rsidR="00643348" w:rsidRPr="008616AE" w:rsidRDefault="00643348" w:rsidP="00187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МБОУ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проявлении учащимися активности с положительным результатом.</w:t>
      </w:r>
    </w:p>
    <w:p w:rsidR="00643348" w:rsidRPr="008616AE" w:rsidRDefault="00643348" w:rsidP="00187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4.2.2. Награждение почетной грамотой (дипломом) может осуществляться администрацией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(или) муниципального образования, на территории которого находится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7F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643348" w:rsidRPr="008616AE" w:rsidRDefault="00643348" w:rsidP="007F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4.2.5. Выплата стипендии осуществляется за счет дополнительных финансовых средств учащимся 5–11-х классов за отличную успеваемость по всем предметам в триместре (полугодии) на основании приказа директора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643348" w:rsidRPr="008616AE" w:rsidRDefault="00643348" w:rsidP="007F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4.2.6. Награждение </w:t>
      </w:r>
      <w:r w:rsidR="007F4BD8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F4BD8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медалью</w:t>
      </w:r>
      <w:r w:rsidR="007F4BD8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"За особые успехи"</w:t>
      </w:r>
      <w:r w:rsidR="00AA10DB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осуществляется решением педагогического совета на основании результатов государственной итоговой аттестации учащихся в соответствии с Положением </w:t>
      </w:r>
      <w:proofErr w:type="gramStart"/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gramEnd"/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F7CE6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медалью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AA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4.3. За нарушение устава, настоящих Правил и иных локальных нормативных актов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учащимся могут быть применены следующие меры дисциплинарного воздействия: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меры воспитательного характера;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дисциплинарные взыскания.</w:t>
      </w:r>
    </w:p>
    <w:p w:rsidR="00643348" w:rsidRPr="008616AE" w:rsidRDefault="00643348" w:rsidP="00E54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4.4. Меры воспитательного характера представляют собой действия администрации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4.5. К учащимся могут быть применены следующие меры дисциплинарного взыскания: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замечание;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выговор;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отчисление из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4.6. Применение дисциплинарных взысканий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мотивированного мнения указанных советов в письменной форме.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643348" w:rsidRPr="008616AE" w:rsidRDefault="00643348" w:rsidP="0064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того или иного участника образовательных отношений.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4.6.8.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643348" w:rsidRPr="008616AE" w:rsidRDefault="00643348" w:rsidP="00AC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43348" w:rsidRPr="008616AE" w:rsidRDefault="00643348" w:rsidP="00A4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43348" w:rsidRPr="008616AE" w:rsidRDefault="00643348" w:rsidP="00A4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43348" w:rsidRPr="008616AE" w:rsidRDefault="00643348" w:rsidP="00A4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4.6.12. Директор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643348" w:rsidRPr="008616AE" w:rsidRDefault="00643348" w:rsidP="00A41F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16AE">
        <w:rPr>
          <w:rFonts w:ascii="Times New Roman" w:eastAsia="Times New Roman" w:hAnsi="Times New Roman" w:cs="Times New Roman"/>
          <w:b/>
          <w:bCs/>
          <w:sz w:val="26"/>
          <w:szCs w:val="26"/>
        </w:rPr>
        <w:t>5. Защита прав учащихся</w:t>
      </w:r>
    </w:p>
    <w:p w:rsidR="00643348" w:rsidRPr="008616AE" w:rsidRDefault="00643348" w:rsidP="00A4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643348" w:rsidRPr="008616AE" w:rsidRDefault="00643348" w:rsidP="00A4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направлять в органы управления 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"</w:t>
      </w:r>
      <w:r w:rsidR="00F341B5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Верхнеаккозинская ООШ</w:t>
      </w:r>
      <w:r w:rsidR="0072112F"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обращения о нарушении и (или) ущемлении ее работниками прав, свобод и социальных гарантий учащихся;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обращаться в комиссию по урегулированию споров между участниками образовательных отношений;</w:t>
      </w:r>
      <w:r w:rsidRPr="008616AE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794928" w:rsidRDefault="00794928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C458E9" w:rsidRPr="008616AE" w:rsidRDefault="00C458E9" w:rsidP="00E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sectPr w:rsidR="00C458E9" w:rsidRPr="008616AE" w:rsidSect="00F1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6CD"/>
    <w:multiLevelType w:val="multilevel"/>
    <w:tmpl w:val="BC70B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7424A"/>
    <w:multiLevelType w:val="multilevel"/>
    <w:tmpl w:val="E088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7525C"/>
    <w:multiLevelType w:val="multilevel"/>
    <w:tmpl w:val="970E9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48"/>
    <w:rsid w:val="00014895"/>
    <w:rsid w:val="00060C5B"/>
    <w:rsid w:val="000A3B75"/>
    <w:rsid w:val="000C05A1"/>
    <w:rsid w:val="000C7DEE"/>
    <w:rsid w:val="000E1107"/>
    <w:rsid w:val="000E7EAD"/>
    <w:rsid w:val="000F16A7"/>
    <w:rsid w:val="000F45CD"/>
    <w:rsid w:val="0015012C"/>
    <w:rsid w:val="00187B26"/>
    <w:rsid w:val="00267D8F"/>
    <w:rsid w:val="002F5D74"/>
    <w:rsid w:val="004650C4"/>
    <w:rsid w:val="004753EF"/>
    <w:rsid w:val="004B5BA3"/>
    <w:rsid w:val="004F53A4"/>
    <w:rsid w:val="00526F57"/>
    <w:rsid w:val="005B52D1"/>
    <w:rsid w:val="005D4378"/>
    <w:rsid w:val="00642C82"/>
    <w:rsid w:val="00643348"/>
    <w:rsid w:val="0067101F"/>
    <w:rsid w:val="00684E70"/>
    <w:rsid w:val="006F7CE6"/>
    <w:rsid w:val="0071656B"/>
    <w:rsid w:val="0072112F"/>
    <w:rsid w:val="00794928"/>
    <w:rsid w:val="007B2A72"/>
    <w:rsid w:val="007C0ED9"/>
    <w:rsid w:val="007E4F78"/>
    <w:rsid w:val="007F4BD8"/>
    <w:rsid w:val="008616AE"/>
    <w:rsid w:val="00905462"/>
    <w:rsid w:val="00975281"/>
    <w:rsid w:val="0099451B"/>
    <w:rsid w:val="00A41F6D"/>
    <w:rsid w:val="00AA10DB"/>
    <w:rsid w:val="00AC4A6C"/>
    <w:rsid w:val="00AE3F13"/>
    <w:rsid w:val="00B25F23"/>
    <w:rsid w:val="00B3168E"/>
    <w:rsid w:val="00B360EA"/>
    <w:rsid w:val="00C458E9"/>
    <w:rsid w:val="00C64CC4"/>
    <w:rsid w:val="00C70C31"/>
    <w:rsid w:val="00C7271B"/>
    <w:rsid w:val="00D07ACB"/>
    <w:rsid w:val="00D94823"/>
    <w:rsid w:val="00DD4D67"/>
    <w:rsid w:val="00DE3F6A"/>
    <w:rsid w:val="00E41A5C"/>
    <w:rsid w:val="00E5456C"/>
    <w:rsid w:val="00E54A96"/>
    <w:rsid w:val="00EB54DF"/>
    <w:rsid w:val="00F15365"/>
    <w:rsid w:val="00F33A22"/>
    <w:rsid w:val="00F341B5"/>
    <w:rsid w:val="00F65E05"/>
    <w:rsid w:val="00F66B05"/>
    <w:rsid w:val="00F91962"/>
    <w:rsid w:val="00FE4030"/>
    <w:rsid w:val="00FE451A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65"/>
  </w:style>
  <w:style w:type="paragraph" w:styleId="1">
    <w:name w:val="heading 1"/>
    <w:basedOn w:val="a"/>
    <w:link w:val="10"/>
    <w:uiPriority w:val="9"/>
    <w:qFormat/>
    <w:rsid w:val="00643348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643348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</w:rPr>
  </w:style>
  <w:style w:type="paragraph" w:styleId="5">
    <w:name w:val="heading 5"/>
    <w:basedOn w:val="a"/>
    <w:link w:val="50"/>
    <w:uiPriority w:val="9"/>
    <w:qFormat/>
    <w:rsid w:val="00643348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48"/>
    <w:rPr>
      <w:rFonts w:ascii="PTSansRegular" w:eastAsia="Times New Roman" w:hAnsi="PTSansRegular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643348"/>
    <w:rPr>
      <w:rFonts w:ascii="PTSansRegular" w:eastAsia="Times New Roman" w:hAnsi="PTSansRegular" w:cs="Times New Roman"/>
      <w:b/>
      <w:bCs/>
      <w:sz w:val="35"/>
      <w:szCs w:val="35"/>
    </w:rPr>
  </w:style>
  <w:style w:type="character" w:customStyle="1" w:styleId="50">
    <w:name w:val="Заголовок 5 Знак"/>
    <w:basedOn w:val="a0"/>
    <w:link w:val="5"/>
    <w:uiPriority w:val="9"/>
    <w:rsid w:val="00643348"/>
    <w:rPr>
      <w:rFonts w:ascii="PTSansRegular" w:eastAsia="Times New Roman" w:hAnsi="PTSansRegular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3348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643348"/>
    <w:rPr>
      <w:b/>
      <w:bCs/>
    </w:rPr>
  </w:style>
  <w:style w:type="paragraph" w:customStyle="1" w:styleId="normactprilozhenie">
    <w:name w:val="norm_act_prilozhenie"/>
    <w:basedOn w:val="a"/>
    <w:rsid w:val="0064334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text">
    <w:name w:val="norm_act_text"/>
    <w:basedOn w:val="a"/>
    <w:rsid w:val="0064334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block">
    <w:name w:val="norm_act_block"/>
    <w:basedOn w:val="a"/>
    <w:rsid w:val="00E54A9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83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1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5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3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8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2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akty_minobrnauki_rossii/prikaz-minobrnauki-rf-ot-15032013-no-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724-E3E6-4C74-B9D0-F40B02E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dcterms:created xsi:type="dcterms:W3CDTF">2014-07-30T06:30:00Z</dcterms:created>
  <dcterms:modified xsi:type="dcterms:W3CDTF">2020-08-03T08:11:00Z</dcterms:modified>
</cp:coreProperties>
</file>