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E8" w:rsidRPr="00A64A8A" w:rsidRDefault="008C1BE8" w:rsidP="008C1BE8">
      <w:pPr>
        <w:ind w:left="1134" w:right="979"/>
        <w:jc w:val="center"/>
        <w:rPr>
          <w:rFonts w:ascii="Times New Roman" w:hAnsi="Times New Roman" w:cs="Times New Roman"/>
          <w:sz w:val="24"/>
          <w:szCs w:val="24"/>
        </w:rPr>
      </w:pPr>
      <w:r w:rsidRPr="00A64A8A">
        <w:rPr>
          <w:rFonts w:ascii="Times New Roman" w:hAnsi="Times New Roman" w:cs="Times New Roman"/>
          <w:b/>
          <w:sz w:val="24"/>
          <w:szCs w:val="24"/>
        </w:rPr>
        <w:t>Возраст детей от 6 до 7 лет</w:t>
      </w:r>
    </w:p>
    <w:p w:rsidR="008C1BE8" w:rsidRPr="00A64A8A" w:rsidRDefault="008C1BE8" w:rsidP="008C1BE8">
      <w:pPr>
        <w:tabs>
          <w:tab w:val="center" w:pos="4591"/>
        </w:tabs>
        <w:ind w:left="1134" w:right="979"/>
        <w:rPr>
          <w:rFonts w:ascii="Times New Roman" w:hAnsi="Times New Roman" w:cs="Times New Roman"/>
          <w:sz w:val="24"/>
          <w:szCs w:val="24"/>
        </w:rPr>
      </w:pPr>
      <w:r w:rsidRPr="00A64A8A">
        <w:rPr>
          <w:rFonts w:ascii="Times New Roman" w:hAnsi="Times New Roman" w:cs="Times New Roman"/>
          <w:sz w:val="24"/>
          <w:szCs w:val="24"/>
        </w:rPr>
        <w:t xml:space="preserve"> </w:t>
      </w:r>
      <w:r w:rsidRPr="00A64A8A">
        <w:rPr>
          <w:rFonts w:ascii="Times New Roman" w:hAnsi="Times New Roman" w:cs="Times New Roman"/>
          <w:sz w:val="24"/>
          <w:szCs w:val="24"/>
        </w:rPr>
        <w:tab/>
        <w:t xml:space="preserve">В возрастной группе 6-7- лет целями воспитательной программы являются: </w:t>
      </w:r>
    </w:p>
    <w:p w:rsidR="008C1BE8" w:rsidRPr="00A64A8A" w:rsidRDefault="008C1BE8" w:rsidP="008C1BE8">
      <w:pPr>
        <w:ind w:left="1134" w:right="979"/>
        <w:rPr>
          <w:rFonts w:ascii="Times New Roman" w:hAnsi="Times New Roman" w:cs="Times New Roman"/>
          <w:sz w:val="24"/>
          <w:szCs w:val="24"/>
        </w:rPr>
      </w:pPr>
      <w:r w:rsidRPr="00A64A8A">
        <w:rPr>
          <w:rFonts w:ascii="Times New Roman" w:hAnsi="Times New Roman" w:cs="Times New Roman"/>
          <w:sz w:val="24"/>
          <w:szCs w:val="24"/>
        </w:rPr>
        <w:t xml:space="preserve">-первоначальное знакомство с истоками русских православных традиций («Традиции слова», «Традиции образа», «Традиции дела», «Традиции праздника») как важнейшего механизма передачи от поколения к поколению базовых </w:t>
      </w:r>
      <w:proofErr w:type="spellStart"/>
      <w:r w:rsidRPr="00A64A8A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A64A8A">
        <w:rPr>
          <w:rFonts w:ascii="Times New Roman" w:hAnsi="Times New Roman" w:cs="Times New Roman"/>
          <w:sz w:val="24"/>
          <w:szCs w:val="24"/>
        </w:rPr>
        <w:t xml:space="preserve"> ценностей Российской цивилизации;  </w:t>
      </w:r>
    </w:p>
    <w:p w:rsidR="008C1BE8" w:rsidRPr="00A64A8A" w:rsidRDefault="008C1BE8" w:rsidP="008C1BE8">
      <w:pPr>
        <w:numPr>
          <w:ilvl w:val="0"/>
          <w:numId w:val="1"/>
        </w:numPr>
        <w:spacing w:after="0"/>
        <w:ind w:left="1134" w:right="979" w:hanging="139"/>
        <w:jc w:val="both"/>
        <w:rPr>
          <w:rFonts w:ascii="Times New Roman" w:hAnsi="Times New Roman" w:cs="Times New Roman"/>
          <w:sz w:val="24"/>
          <w:szCs w:val="24"/>
        </w:rPr>
      </w:pPr>
      <w:r w:rsidRPr="00A64A8A">
        <w:rPr>
          <w:rFonts w:ascii="Times New Roman" w:hAnsi="Times New Roman" w:cs="Times New Roman"/>
          <w:sz w:val="24"/>
          <w:szCs w:val="24"/>
        </w:rPr>
        <w:t xml:space="preserve">дальнейшее развитие умений и навыков делового, познавательного и личностного общения со сверстниками в ходе активных занятий (умение понять сверстника, встать на его точку зрения, поделиться своими знаниями, участвовать в общем деле);  </w:t>
      </w:r>
    </w:p>
    <w:p w:rsidR="008C1BE8" w:rsidRPr="00A64A8A" w:rsidRDefault="008C1BE8" w:rsidP="008C1BE8">
      <w:pPr>
        <w:numPr>
          <w:ilvl w:val="0"/>
          <w:numId w:val="1"/>
        </w:numPr>
        <w:spacing w:after="0"/>
        <w:ind w:left="1134" w:right="979" w:hanging="139"/>
        <w:jc w:val="both"/>
        <w:rPr>
          <w:rFonts w:ascii="Times New Roman" w:hAnsi="Times New Roman" w:cs="Times New Roman"/>
          <w:sz w:val="24"/>
          <w:szCs w:val="24"/>
        </w:rPr>
      </w:pPr>
      <w:r w:rsidRPr="00A64A8A">
        <w:rPr>
          <w:rFonts w:ascii="Times New Roman" w:hAnsi="Times New Roman" w:cs="Times New Roman"/>
          <w:sz w:val="24"/>
          <w:szCs w:val="24"/>
        </w:rPr>
        <w:t xml:space="preserve">создание условий для успешной адаптации ребенка в школе.  </w:t>
      </w:r>
    </w:p>
    <w:p w:rsidR="008C1BE8" w:rsidRPr="00A64A8A" w:rsidRDefault="008C1BE8" w:rsidP="008C1BE8">
      <w:pPr>
        <w:ind w:left="1134" w:right="979"/>
        <w:rPr>
          <w:rFonts w:ascii="Times New Roman" w:hAnsi="Times New Roman" w:cs="Times New Roman"/>
          <w:sz w:val="24"/>
          <w:szCs w:val="24"/>
        </w:rPr>
      </w:pPr>
      <w:r w:rsidRPr="00A64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BE8" w:rsidRPr="00A64A8A" w:rsidRDefault="008C1BE8" w:rsidP="008C1BE8">
      <w:pPr>
        <w:ind w:left="1134" w:right="979"/>
        <w:rPr>
          <w:rFonts w:ascii="Times New Roman" w:hAnsi="Times New Roman" w:cs="Times New Roman"/>
          <w:sz w:val="24"/>
          <w:szCs w:val="24"/>
        </w:rPr>
      </w:pPr>
      <w:r w:rsidRPr="00A64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BE8" w:rsidRPr="00A64A8A" w:rsidRDefault="008C1BE8" w:rsidP="008C1BE8">
      <w:pPr>
        <w:ind w:left="1134" w:right="979"/>
        <w:rPr>
          <w:rFonts w:ascii="Times New Roman" w:hAnsi="Times New Roman" w:cs="Times New Roman"/>
          <w:sz w:val="24"/>
          <w:szCs w:val="24"/>
        </w:rPr>
      </w:pPr>
      <w:r w:rsidRPr="00A64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BE8" w:rsidRPr="00A64A8A" w:rsidRDefault="008C1BE8" w:rsidP="008C1BE8">
      <w:pPr>
        <w:ind w:left="1134" w:right="979"/>
        <w:rPr>
          <w:rFonts w:ascii="Times New Roman" w:hAnsi="Times New Roman" w:cs="Times New Roman"/>
          <w:sz w:val="24"/>
          <w:szCs w:val="24"/>
        </w:rPr>
      </w:pPr>
      <w:r w:rsidRPr="00A64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BE8" w:rsidRPr="00A64A8A" w:rsidRDefault="008C1BE8" w:rsidP="008C1BE8">
      <w:pPr>
        <w:ind w:left="1134" w:right="979"/>
        <w:rPr>
          <w:rFonts w:ascii="Times New Roman" w:hAnsi="Times New Roman" w:cs="Times New Roman"/>
          <w:sz w:val="24"/>
          <w:szCs w:val="24"/>
        </w:rPr>
      </w:pPr>
      <w:r w:rsidRPr="00A64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BE8" w:rsidRPr="00A64A8A" w:rsidRDefault="008C1BE8" w:rsidP="008C1BE8">
      <w:pPr>
        <w:ind w:left="1134" w:right="979"/>
        <w:rPr>
          <w:rFonts w:ascii="Times New Roman" w:hAnsi="Times New Roman" w:cs="Times New Roman"/>
          <w:sz w:val="24"/>
          <w:szCs w:val="24"/>
        </w:rPr>
      </w:pPr>
      <w:r w:rsidRPr="00A64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BE8" w:rsidRPr="00A64A8A" w:rsidRDefault="008C1BE8" w:rsidP="008C1BE8">
      <w:pPr>
        <w:rPr>
          <w:rFonts w:ascii="Times New Roman" w:hAnsi="Times New Roman" w:cs="Times New Roman"/>
          <w:sz w:val="24"/>
          <w:szCs w:val="24"/>
        </w:rPr>
        <w:sectPr w:rsidR="008C1BE8" w:rsidRPr="00A64A8A" w:rsidSect="00B31D46">
          <w:pgSz w:w="16841" w:h="11911" w:orient="landscape"/>
          <w:pgMar w:top="301" w:right="1707" w:bottom="425" w:left="856" w:header="720" w:footer="1389" w:gutter="0"/>
          <w:cols w:space="720"/>
          <w:docGrid w:linePitch="326"/>
        </w:sectPr>
      </w:pPr>
    </w:p>
    <w:p w:rsidR="008C1BE8" w:rsidRPr="00A64A8A" w:rsidRDefault="008C1BE8" w:rsidP="008C1BE8">
      <w:pPr>
        <w:rPr>
          <w:rFonts w:ascii="Times New Roman" w:hAnsi="Times New Roman" w:cs="Times New Roman"/>
          <w:sz w:val="24"/>
          <w:szCs w:val="24"/>
        </w:rPr>
      </w:pPr>
      <w:r w:rsidRPr="00A64A8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C1BE8" w:rsidRPr="00A64A8A" w:rsidRDefault="008C1BE8" w:rsidP="008C1BE8">
      <w:pPr>
        <w:rPr>
          <w:rFonts w:ascii="Times New Roman" w:hAnsi="Times New Roman" w:cs="Times New Roman"/>
          <w:sz w:val="24"/>
          <w:szCs w:val="24"/>
        </w:rPr>
      </w:pPr>
      <w:r w:rsidRPr="00A64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BE8" w:rsidRPr="00A64A8A" w:rsidRDefault="008C1BE8" w:rsidP="008C1BE8">
      <w:pPr>
        <w:rPr>
          <w:rFonts w:ascii="Times New Roman" w:hAnsi="Times New Roman" w:cs="Times New Roman"/>
          <w:sz w:val="24"/>
          <w:szCs w:val="24"/>
        </w:rPr>
      </w:pPr>
      <w:r w:rsidRPr="00A64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BE8" w:rsidRPr="00A64A8A" w:rsidRDefault="008C1BE8" w:rsidP="008C1BE8">
      <w:pPr>
        <w:rPr>
          <w:rFonts w:ascii="Times New Roman" w:hAnsi="Times New Roman" w:cs="Times New Roman"/>
          <w:sz w:val="24"/>
          <w:szCs w:val="24"/>
        </w:rPr>
      </w:pPr>
      <w:r w:rsidRPr="00A64A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1BE8" w:rsidRPr="00A64A8A" w:rsidRDefault="008C1BE8" w:rsidP="008C1B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A8A">
        <w:rPr>
          <w:rFonts w:ascii="Times New Roman" w:hAnsi="Times New Roman" w:cs="Times New Roman"/>
          <w:b/>
          <w:sz w:val="24"/>
          <w:szCs w:val="24"/>
        </w:rPr>
        <w:t>Перспективный план работы с детьми 6 до 7 лет  по программе «</w:t>
      </w:r>
      <w:proofErr w:type="spellStart"/>
      <w:r w:rsidRPr="00A64A8A">
        <w:rPr>
          <w:rFonts w:ascii="Times New Roman" w:hAnsi="Times New Roman" w:cs="Times New Roman"/>
          <w:b/>
          <w:sz w:val="24"/>
          <w:szCs w:val="24"/>
        </w:rPr>
        <w:t>Социокультурные</w:t>
      </w:r>
      <w:proofErr w:type="spellEnd"/>
      <w:r w:rsidRPr="00A64A8A">
        <w:rPr>
          <w:rFonts w:ascii="Times New Roman" w:hAnsi="Times New Roman" w:cs="Times New Roman"/>
          <w:b/>
          <w:sz w:val="24"/>
          <w:szCs w:val="24"/>
        </w:rPr>
        <w:t xml:space="preserve"> истоки» </w:t>
      </w:r>
    </w:p>
    <w:p w:rsidR="008C1BE8" w:rsidRPr="00A64A8A" w:rsidRDefault="008C1BE8" w:rsidP="008C1B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026"/>
        <w:gridCol w:w="3260"/>
        <w:gridCol w:w="3260"/>
        <w:gridCol w:w="3260"/>
        <w:gridCol w:w="3261"/>
        <w:gridCol w:w="1275"/>
      </w:tblGrid>
      <w:tr w:rsidR="008C1BE8" w:rsidRPr="00A64A8A" w:rsidTr="003E6D1F">
        <w:trPr>
          <w:cantSplit/>
          <w:trHeight w:val="918"/>
        </w:trPr>
        <w:tc>
          <w:tcPr>
            <w:tcW w:w="534" w:type="dxa"/>
            <w:shd w:val="clear" w:color="auto" w:fill="auto"/>
            <w:textDirection w:val="btLr"/>
          </w:tcPr>
          <w:p w:rsidR="008C1BE8" w:rsidRPr="00A64A8A" w:rsidRDefault="008C1BE8" w:rsidP="003E6D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  <w:p w:rsidR="008C1BE8" w:rsidRPr="00A64A8A" w:rsidRDefault="008C1BE8" w:rsidP="003E6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BE8" w:rsidRPr="00A64A8A" w:rsidRDefault="008C1BE8" w:rsidP="003E6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8C1BE8" w:rsidRPr="00A64A8A" w:rsidRDefault="008C1BE8" w:rsidP="003E6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3260" w:type="dxa"/>
            <w:shd w:val="clear" w:color="auto" w:fill="auto"/>
          </w:tcPr>
          <w:p w:rsidR="008C1BE8" w:rsidRPr="00A64A8A" w:rsidRDefault="008C1BE8" w:rsidP="003E6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 – коммуникативное развитие </w:t>
            </w:r>
          </w:p>
          <w:p w:rsidR="008C1BE8" w:rsidRPr="00A64A8A" w:rsidRDefault="008C1BE8" w:rsidP="003E6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260" w:type="dxa"/>
            <w:shd w:val="clear" w:color="auto" w:fill="auto"/>
          </w:tcPr>
          <w:p w:rsidR="008C1BE8" w:rsidRPr="00A64A8A" w:rsidRDefault="008C1BE8" w:rsidP="003E6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 – эстетическое развитие </w:t>
            </w:r>
          </w:p>
        </w:tc>
        <w:tc>
          <w:tcPr>
            <w:tcW w:w="3260" w:type="dxa"/>
            <w:shd w:val="clear" w:color="auto" w:fill="auto"/>
          </w:tcPr>
          <w:p w:rsidR="008C1BE8" w:rsidRPr="00A64A8A" w:rsidRDefault="008C1BE8" w:rsidP="003E6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3261" w:type="dxa"/>
            <w:shd w:val="clear" w:color="auto" w:fill="auto"/>
          </w:tcPr>
          <w:p w:rsidR="008C1BE8" w:rsidRPr="00A64A8A" w:rsidRDefault="008C1BE8" w:rsidP="003E6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275" w:type="dxa"/>
            <w:shd w:val="clear" w:color="auto" w:fill="auto"/>
          </w:tcPr>
          <w:p w:rsidR="008C1BE8" w:rsidRPr="00A64A8A" w:rsidRDefault="008C1BE8" w:rsidP="003E6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Сотрудничество</w:t>
            </w:r>
          </w:p>
          <w:p w:rsidR="008C1BE8" w:rsidRPr="00A64A8A" w:rsidRDefault="008C1BE8" w:rsidP="003E6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семьей</w:t>
            </w:r>
          </w:p>
        </w:tc>
      </w:tr>
      <w:tr w:rsidR="008C1BE8" w:rsidRPr="00A64A8A" w:rsidTr="003E6D1F">
        <w:trPr>
          <w:cantSplit/>
          <w:trHeight w:val="2111"/>
        </w:trPr>
        <w:tc>
          <w:tcPr>
            <w:tcW w:w="534" w:type="dxa"/>
            <w:shd w:val="clear" w:color="auto" w:fill="auto"/>
            <w:textDirection w:val="btLr"/>
          </w:tcPr>
          <w:p w:rsidR="008C1BE8" w:rsidRPr="00A64A8A" w:rsidRDefault="008C1BE8" w:rsidP="003E6D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1026" w:type="dxa"/>
            <w:shd w:val="clear" w:color="auto" w:fill="auto"/>
          </w:tcPr>
          <w:p w:rsidR="008C1BE8" w:rsidRPr="00A64A8A" w:rsidRDefault="008C1BE8" w:rsidP="003E6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Моя любимая сказка</w:t>
            </w:r>
          </w:p>
        </w:tc>
        <w:tc>
          <w:tcPr>
            <w:tcW w:w="3260" w:type="dxa"/>
            <w:shd w:val="clear" w:color="auto" w:fill="auto"/>
          </w:tcPr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на тему  «Волшебный мир сказок». </w:t>
            </w:r>
          </w:p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книжек - малышек «Моя любимая сказка». </w:t>
            </w:r>
          </w:p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деятельность. </w:t>
            </w:r>
          </w:p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</w:t>
            </w: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игра русские народные игры «Теремок», «Репка», «Баба-Яга». Театрализованные игры </w:t>
            </w: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мотивам русских </w:t>
            </w: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народных </w:t>
            </w:r>
          </w:p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сказок </w:t>
            </w:r>
          </w:p>
        </w:tc>
        <w:tc>
          <w:tcPr>
            <w:tcW w:w="3260" w:type="dxa"/>
            <w:shd w:val="clear" w:color="auto" w:fill="auto"/>
          </w:tcPr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Слушание: «Вместе весело шагать» муз. В. </w:t>
            </w:r>
            <w:proofErr w:type="spellStart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, «Доброта» муз. </w:t>
            </w: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Е. </w:t>
            </w:r>
            <w:proofErr w:type="spellStart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Гомоновой</w:t>
            </w:r>
            <w:proofErr w:type="spellEnd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тему: </w:t>
            </w:r>
          </w:p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«Что больше всего  понравилось </w:t>
            </w: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сказке». </w:t>
            </w:r>
          </w:p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 </w:t>
            </w: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ab/>
              <w:t>для развития детей «Дружная семья». Русский фольклор. Русские народные сказки: «Царевна- лягушка», «</w:t>
            </w:r>
            <w:proofErr w:type="spellStart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», «Гуси-лебеди», «Зимовье зверей», «Крошечк</w:t>
            </w:r>
            <w:proofErr w:type="gramStart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Сказка А.С.Пушкина «Сказка </w:t>
            </w: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 мертвой царевне и </w:t>
            </w: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 семи богатырях». </w:t>
            </w:r>
          </w:p>
        </w:tc>
        <w:tc>
          <w:tcPr>
            <w:tcW w:w="3261" w:type="dxa"/>
            <w:shd w:val="clear" w:color="auto" w:fill="auto"/>
          </w:tcPr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деятельность. </w:t>
            </w:r>
          </w:p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игры: «Теремок», «Репка», «Баба-Яга» </w:t>
            </w:r>
          </w:p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Игра драматизация «Путешествие по сказкам» </w:t>
            </w:r>
          </w:p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Чувашская народная «</w:t>
            </w:r>
            <w:proofErr w:type="spellStart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Йеппи</w:t>
            </w:r>
            <w:proofErr w:type="spellEnd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, сипи, </w:t>
            </w:r>
            <w:proofErr w:type="spellStart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тевви</w:t>
            </w:r>
            <w:proofErr w:type="spellEnd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Консуль</w:t>
            </w:r>
            <w:proofErr w:type="spellEnd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  <w:proofErr w:type="spellEnd"/>
            <w:proofErr w:type="gramEnd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«Сказочное слово в семье»  </w:t>
            </w:r>
          </w:p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1BE8" w:rsidRPr="00A64A8A" w:rsidTr="003E6D1F">
        <w:trPr>
          <w:cantSplit/>
          <w:trHeight w:val="1469"/>
        </w:trPr>
        <w:tc>
          <w:tcPr>
            <w:tcW w:w="534" w:type="dxa"/>
            <w:shd w:val="clear" w:color="auto" w:fill="auto"/>
            <w:textDirection w:val="btLr"/>
          </w:tcPr>
          <w:p w:rsidR="008C1BE8" w:rsidRPr="00A64A8A" w:rsidRDefault="008C1BE8" w:rsidP="003E6D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026" w:type="dxa"/>
            <w:shd w:val="clear" w:color="auto" w:fill="auto"/>
          </w:tcPr>
          <w:p w:rsidR="008C1BE8" w:rsidRPr="00A64A8A" w:rsidRDefault="008C1BE8" w:rsidP="003E6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3260" w:type="dxa"/>
            <w:shd w:val="clear" w:color="auto" w:fill="auto"/>
          </w:tcPr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НОД «Семья» Беседа с детьми о напутственном слове.  </w:t>
            </w:r>
          </w:p>
        </w:tc>
        <w:tc>
          <w:tcPr>
            <w:tcW w:w="3260" w:type="dxa"/>
            <w:shd w:val="clear" w:color="auto" w:fill="auto"/>
          </w:tcPr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русских народных </w:t>
            </w:r>
            <w:proofErr w:type="spellStart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, скороговорок.  «Веселые путешественники» </w:t>
            </w: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муз. М.Л. </w:t>
            </w:r>
            <w:proofErr w:type="spellStart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Старокадомского</w:t>
            </w:r>
            <w:proofErr w:type="spellEnd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 «Огород» муз. В.Витлина, сл.  </w:t>
            </w:r>
            <w:proofErr w:type="spellStart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А.Пассовой</w:t>
            </w:r>
            <w:proofErr w:type="spellEnd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  <w:shd w:val="clear" w:color="auto" w:fill="auto"/>
          </w:tcPr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Книга 2 для развития детей «Напутственное слово». </w:t>
            </w:r>
          </w:p>
        </w:tc>
        <w:tc>
          <w:tcPr>
            <w:tcW w:w="3261" w:type="dxa"/>
            <w:shd w:val="clear" w:color="auto" w:fill="auto"/>
          </w:tcPr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деятельность. Подвижные   игры: «Хлоп, </w:t>
            </w: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хлоп– </w:t>
            </w:r>
            <w:proofErr w:type="gramStart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gramEnd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егай», «Коршун», «Ястреб», «Капуста». Развлечение «</w:t>
            </w:r>
            <w:proofErr w:type="spellStart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Керкунне</w:t>
            </w:r>
            <w:proofErr w:type="spellEnd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ситре</w:t>
            </w:r>
            <w:proofErr w:type="spellEnd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 тему «Напутственное слово в семье». </w:t>
            </w:r>
          </w:p>
        </w:tc>
      </w:tr>
      <w:tr w:rsidR="008C1BE8" w:rsidRPr="00A64A8A" w:rsidTr="003E6D1F">
        <w:trPr>
          <w:cantSplit/>
          <w:trHeight w:val="1469"/>
        </w:trPr>
        <w:tc>
          <w:tcPr>
            <w:tcW w:w="534" w:type="dxa"/>
            <w:shd w:val="clear" w:color="auto" w:fill="auto"/>
            <w:textDirection w:val="btLr"/>
          </w:tcPr>
          <w:p w:rsidR="008C1BE8" w:rsidRPr="00A64A8A" w:rsidRDefault="008C1BE8" w:rsidP="003E6D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1026" w:type="dxa"/>
            <w:shd w:val="clear" w:color="auto" w:fill="auto"/>
          </w:tcPr>
          <w:p w:rsidR="008C1BE8" w:rsidRPr="00A64A8A" w:rsidRDefault="008C1BE8" w:rsidP="003E6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Мое отечество, </w:t>
            </w:r>
            <w:proofErr w:type="gramStart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«Моё Отечество, моя </w:t>
            </w:r>
          </w:p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Россия»</w:t>
            </w:r>
          </w:p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людьми.</w:t>
            </w:r>
          </w:p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Беседа об их жизненном пути. </w:t>
            </w:r>
          </w:p>
        </w:tc>
        <w:tc>
          <w:tcPr>
            <w:tcW w:w="3260" w:type="dxa"/>
            <w:shd w:val="clear" w:color="auto" w:fill="auto"/>
          </w:tcPr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«Наша </w:t>
            </w: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мама» Тиличеевой, «Песня </w:t>
            </w: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 бабушке».  </w:t>
            </w:r>
          </w:p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Развлечение «</w:t>
            </w:r>
            <w:proofErr w:type="spellStart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Манан</w:t>
            </w:r>
            <w:proofErr w:type="spellEnd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 анне </w:t>
            </w:r>
            <w:proofErr w:type="spellStart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хитре</w:t>
            </w:r>
            <w:proofErr w:type="spellEnd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для чтения. Русский фольклор. </w:t>
            </w:r>
          </w:p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 на чувашском языке.</w:t>
            </w:r>
          </w:p>
        </w:tc>
        <w:tc>
          <w:tcPr>
            <w:tcW w:w="3261" w:type="dxa"/>
            <w:shd w:val="clear" w:color="auto" w:fill="auto"/>
          </w:tcPr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деятельность. </w:t>
            </w:r>
          </w:p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Хороводная игра «Угадай, кто зовет». </w:t>
            </w:r>
          </w:p>
        </w:tc>
        <w:tc>
          <w:tcPr>
            <w:tcW w:w="1275" w:type="dxa"/>
            <w:shd w:val="clear" w:color="auto" w:fill="auto"/>
          </w:tcPr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Семейно е чтение 2 части «</w:t>
            </w:r>
            <w:proofErr w:type="spellStart"/>
            <w:proofErr w:type="gramStart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Жизне</w:t>
            </w:r>
            <w:proofErr w:type="spellEnd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  <w:proofErr w:type="spellEnd"/>
            <w:proofErr w:type="gramEnd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 путь» книги 2 . </w:t>
            </w:r>
          </w:p>
        </w:tc>
      </w:tr>
      <w:tr w:rsidR="008C1BE8" w:rsidRPr="00A64A8A" w:rsidTr="003E6D1F">
        <w:trPr>
          <w:cantSplit/>
          <w:trHeight w:val="1469"/>
        </w:trPr>
        <w:tc>
          <w:tcPr>
            <w:tcW w:w="534" w:type="dxa"/>
            <w:shd w:val="clear" w:color="auto" w:fill="auto"/>
            <w:textDirection w:val="btLr"/>
          </w:tcPr>
          <w:p w:rsidR="008C1BE8" w:rsidRPr="00A64A8A" w:rsidRDefault="008C1BE8" w:rsidP="003E6D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026" w:type="dxa"/>
            <w:shd w:val="clear" w:color="auto" w:fill="auto"/>
          </w:tcPr>
          <w:p w:rsidR="008C1BE8" w:rsidRPr="00A64A8A" w:rsidRDefault="008C1BE8" w:rsidP="003E6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Герои Отечества</w:t>
            </w:r>
          </w:p>
        </w:tc>
        <w:tc>
          <w:tcPr>
            <w:tcW w:w="3260" w:type="dxa"/>
            <w:shd w:val="clear" w:color="auto" w:fill="auto"/>
          </w:tcPr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о Сергии Радонежском. Рассказ о Троице Сергиевой Лавре. </w:t>
            </w:r>
          </w:p>
        </w:tc>
        <w:tc>
          <w:tcPr>
            <w:tcW w:w="3260" w:type="dxa"/>
            <w:shd w:val="clear" w:color="auto" w:fill="auto"/>
          </w:tcPr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Презентация «Герои Отечества» Слушание: звуки ручья, леса</w:t>
            </w:r>
            <w:proofErr w:type="gramStart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Игра – хоровод «Соберем урожай» муз. С. </w:t>
            </w:r>
            <w:proofErr w:type="spellStart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Насауленко</w:t>
            </w:r>
            <w:proofErr w:type="spellEnd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, «Яблонька»  муз. Е.Тиличеевой, «</w:t>
            </w:r>
            <w:proofErr w:type="gramStart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Огородная</w:t>
            </w:r>
            <w:proofErr w:type="gramEnd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 – хороводная», муз. Б. </w:t>
            </w:r>
            <w:proofErr w:type="spellStart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Можевелова</w:t>
            </w:r>
            <w:proofErr w:type="spellEnd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, сл. А. </w:t>
            </w:r>
            <w:proofErr w:type="spellStart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Пассовой</w:t>
            </w:r>
            <w:proofErr w:type="spellEnd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Чувашская народная игра «Сар Иван»</w:t>
            </w:r>
          </w:p>
        </w:tc>
        <w:tc>
          <w:tcPr>
            <w:tcW w:w="3260" w:type="dxa"/>
            <w:shd w:val="clear" w:color="auto" w:fill="auto"/>
          </w:tcPr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Книга 3 для развития детей «Светлый образ».  </w:t>
            </w:r>
          </w:p>
        </w:tc>
        <w:tc>
          <w:tcPr>
            <w:tcW w:w="3261" w:type="dxa"/>
            <w:shd w:val="clear" w:color="auto" w:fill="auto"/>
          </w:tcPr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деятельность. Подвижные игры: «У медведя </w:t>
            </w:r>
            <w:proofErr w:type="gramStart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 бору»; «Мишка </w:t>
            </w: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вылез из берлоги», «Мы с друзьями в лес идем», «Волк </w:t>
            </w:r>
            <w:proofErr w:type="spellStart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изайцы</w:t>
            </w:r>
            <w:proofErr w:type="spellEnd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   –  сова», «Прогулка». </w:t>
            </w:r>
          </w:p>
        </w:tc>
        <w:tc>
          <w:tcPr>
            <w:tcW w:w="1275" w:type="dxa"/>
            <w:shd w:val="clear" w:color="auto" w:fill="auto"/>
          </w:tcPr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родителями на тему </w:t>
            </w:r>
          </w:p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«Светлый образ» </w:t>
            </w:r>
          </w:p>
        </w:tc>
      </w:tr>
      <w:tr w:rsidR="008C1BE8" w:rsidRPr="00A64A8A" w:rsidTr="003E6D1F">
        <w:trPr>
          <w:cantSplit/>
          <w:trHeight w:val="1469"/>
        </w:trPr>
        <w:tc>
          <w:tcPr>
            <w:tcW w:w="534" w:type="dxa"/>
            <w:shd w:val="clear" w:color="auto" w:fill="auto"/>
            <w:textDirection w:val="btLr"/>
          </w:tcPr>
          <w:p w:rsidR="008C1BE8" w:rsidRPr="00A64A8A" w:rsidRDefault="008C1BE8" w:rsidP="003E6D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1026" w:type="dxa"/>
            <w:shd w:val="clear" w:color="auto" w:fill="auto"/>
          </w:tcPr>
          <w:p w:rsidR="008C1BE8" w:rsidRPr="00A64A8A" w:rsidRDefault="008C1BE8" w:rsidP="003E6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Герои отечества </w:t>
            </w:r>
          </w:p>
        </w:tc>
        <w:tc>
          <w:tcPr>
            <w:tcW w:w="3260" w:type="dxa"/>
            <w:shd w:val="clear" w:color="auto" w:fill="auto"/>
          </w:tcPr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«Куликовская битва» Рассказ воспитателя о Куликовской битве. </w:t>
            </w: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Беседа </w:t>
            </w: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детьми. </w:t>
            </w:r>
          </w:p>
        </w:tc>
        <w:tc>
          <w:tcPr>
            <w:tcW w:w="3260" w:type="dxa"/>
            <w:shd w:val="clear" w:color="auto" w:fill="auto"/>
          </w:tcPr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Колокольные звоны Троице Сергиевой Лавры. </w:t>
            </w:r>
          </w:p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Развлечение «Развеселые колядки любят все ребятки</w:t>
            </w:r>
            <w:proofErr w:type="gramStart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..» 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для чтения. </w:t>
            </w:r>
          </w:p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А.Н.Новиков. </w:t>
            </w:r>
          </w:p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,Ы</w:t>
            </w:r>
            <w:proofErr w:type="gramEnd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хра</w:t>
            </w:r>
            <w:proofErr w:type="spellEnd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Еслемешкен</w:t>
            </w:r>
            <w:proofErr w:type="spellEnd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веренер</w:t>
            </w:r>
            <w:proofErr w:type="spellEnd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shd w:val="clear" w:color="auto" w:fill="auto"/>
          </w:tcPr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деятельность. Подвижные игры: «Лисонька-     лиса», «</w:t>
            </w:r>
            <w:proofErr w:type="spellStart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Лашалла</w:t>
            </w:r>
            <w:proofErr w:type="spellEnd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Саралла</w:t>
            </w:r>
            <w:proofErr w:type="spellEnd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чтение 1 части «Чудотворный образ» книги 3.  </w:t>
            </w:r>
          </w:p>
        </w:tc>
      </w:tr>
      <w:tr w:rsidR="008C1BE8" w:rsidRPr="00A64A8A" w:rsidTr="003E6D1F">
        <w:trPr>
          <w:cantSplit/>
          <w:trHeight w:val="1469"/>
        </w:trPr>
        <w:tc>
          <w:tcPr>
            <w:tcW w:w="534" w:type="dxa"/>
            <w:shd w:val="clear" w:color="auto" w:fill="auto"/>
            <w:textDirection w:val="btLr"/>
          </w:tcPr>
          <w:p w:rsidR="008C1BE8" w:rsidRPr="00A64A8A" w:rsidRDefault="008C1BE8" w:rsidP="003E6D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026" w:type="dxa"/>
            <w:shd w:val="clear" w:color="auto" w:fill="auto"/>
          </w:tcPr>
          <w:p w:rsidR="008C1BE8" w:rsidRPr="00A64A8A" w:rsidRDefault="008C1BE8" w:rsidP="003E6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Мастера и рукодельницы</w:t>
            </w:r>
          </w:p>
        </w:tc>
        <w:tc>
          <w:tcPr>
            <w:tcW w:w="3260" w:type="dxa"/>
            <w:shd w:val="clear" w:color="auto" w:fill="auto"/>
          </w:tcPr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традициями и мастерами прославившими родной </w:t>
            </w:r>
            <w:proofErr w:type="spellStart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proofErr w:type="gramStart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.Г.Шордеев</w:t>
            </w:r>
            <w:proofErr w:type="spellEnd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С.В.Элькер</w:t>
            </w:r>
            <w:proofErr w:type="spellEnd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«День защитника Отечества»</w:t>
            </w:r>
          </w:p>
        </w:tc>
        <w:tc>
          <w:tcPr>
            <w:tcW w:w="3260" w:type="dxa"/>
            <w:shd w:val="clear" w:color="auto" w:fill="auto"/>
          </w:tcPr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Прослушивание «</w:t>
            </w:r>
            <w:proofErr w:type="gramStart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 кузнице» муз. Жарова, «Деревца» муз. Тиличеевой</w:t>
            </w:r>
          </w:p>
        </w:tc>
        <w:tc>
          <w:tcPr>
            <w:tcW w:w="3260" w:type="dxa"/>
            <w:shd w:val="clear" w:color="auto" w:fill="auto"/>
          </w:tcPr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Книга 4 для развития детей «Мастера и рукодельницы». Чтение произведений чувашских писателей и поэтов: </w:t>
            </w:r>
            <w:proofErr w:type="spellStart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Л.Сарине</w:t>
            </w:r>
            <w:proofErr w:type="spellEnd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Тутла</w:t>
            </w:r>
            <w:proofErr w:type="spellEnd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яшка</w:t>
            </w:r>
            <w:proofErr w:type="spellEnd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Л.Силпи</w:t>
            </w:r>
            <w:proofErr w:type="spellEnd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 «Марине», рассказы Г.Мальцева</w:t>
            </w:r>
          </w:p>
        </w:tc>
        <w:tc>
          <w:tcPr>
            <w:tcW w:w="3261" w:type="dxa"/>
            <w:shd w:val="clear" w:color="auto" w:fill="auto"/>
          </w:tcPr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игры: «Гончары», «Иголочка </w:t>
            </w: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ab/>
              <w:t>и ниточка» «Помощники», Музыкально спортивный  праздник «Наши  папы российские солдаты</w:t>
            </w:r>
          </w:p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</w:t>
            </w:r>
            <w:proofErr w:type="spellStart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Эпир</w:t>
            </w:r>
            <w:proofErr w:type="spellEnd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пулас</w:t>
            </w:r>
            <w:proofErr w:type="spellEnd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салтаксем</w:t>
            </w:r>
            <w:proofErr w:type="spellEnd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родителями на тему </w:t>
            </w:r>
          </w:p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«Мастера и рукодельницы».</w:t>
            </w:r>
          </w:p>
        </w:tc>
      </w:tr>
      <w:tr w:rsidR="008C1BE8" w:rsidRPr="00A64A8A" w:rsidTr="003E6D1F">
        <w:trPr>
          <w:cantSplit/>
          <w:trHeight w:val="1469"/>
        </w:trPr>
        <w:tc>
          <w:tcPr>
            <w:tcW w:w="534" w:type="dxa"/>
            <w:shd w:val="clear" w:color="auto" w:fill="auto"/>
            <w:textDirection w:val="btLr"/>
          </w:tcPr>
          <w:p w:rsidR="008C1BE8" w:rsidRPr="00A64A8A" w:rsidRDefault="008C1BE8" w:rsidP="003E6D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026" w:type="dxa"/>
            <w:shd w:val="clear" w:color="auto" w:fill="auto"/>
          </w:tcPr>
          <w:p w:rsidR="008C1BE8" w:rsidRPr="00A64A8A" w:rsidRDefault="008C1BE8" w:rsidP="003E6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Старание и терпение</w:t>
            </w:r>
          </w:p>
        </w:tc>
        <w:tc>
          <w:tcPr>
            <w:tcW w:w="3260" w:type="dxa"/>
            <w:shd w:val="clear" w:color="auto" w:fill="auto"/>
          </w:tcPr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Беседа с детьми о важных качествах человека</w:t>
            </w:r>
            <w:proofErr w:type="gramStart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«Улыбка» муз. В. </w:t>
            </w:r>
            <w:proofErr w:type="spellStart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 вагон». Игра «Колобок», «Теремок», «Репка», </w:t>
            </w: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МДИ «Узнай музыку по картинке». </w:t>
            </w:r>
          </w:p>
        </w:tc>
        <w:tc>
          <w:tcPr>
            <w:tcW w:w="3260" w:type="dxa"/>
            <w:shd w:val="clear" w:color="auto" w:fill="auto"/>
          </w:tcPr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для чтения. Русский фольклор. </w:t>
            </w:r>
          </w:p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«Моя родная Чувашия!»</w:t>
            </w:r>
          </w:p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игры: «Золотая рыбка», «В темном лесу есть избушка», «На водопой». </w:t>
            </w:r>
          </w:p>
        </w:tc>
        <w:tc>
          <w:tcPr>
            <w:tcW w:w="1275" w:type="dxa"/>
            <w:shd w:val="clear" w:color="auto" w:fill="auto"/>
          </w:tcPr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Семейно е чтение 2 части </w:t>
            </w:r>
          </w:p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«Старание и терпение».  </w:t>
            </w:r>
          </w:p>
        </w:tc>
      </w:tr>
      <w:tr w:rsidR="008C1BE8" w:rsidRPr="00A64A8A" w:rsidTr="003E6D1F">
        <w:trPr>
          <w:cantSplit/>
          <w:trHeight w:val="1163"/>
        </w:trPr>
        <w:tc>
          <w:tcPr>
            <w:tcW w:w="534" w:type="dxa"/>
            <w:shd w:val="clear" w:color="auto" w:fill="auto"/>
            <w:textDirection w:val="btLr"/>
          </w:tcPr>
          <w:p w:rsidR="008C1BE8" w:rsidRPr="00A64A8A" w:rsidRDefault="008C1BE8" w:rsidP="003E6D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1026" w:type="dxa"/>
            <w:shd w:val="clear" w:color="auto" w:fill="auto"/>
          </w:tcPr>
          <w:p w:rsidR="008C1BE8" w:rsidRPr="00A64A8A" w:rsidRDefault="008C1BE8" w:rsidP="003E6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Семейные традиции</w:t>
            </w:r>
          </w:p>
        </w:tc>
        <w:tc>
          <w:tcPr>
            <w:tcW w:w="3260" w:type="dxa"/>
            <w:shd w:val="clear" w:color="auto" w:fill="auto"/>
          </w:tcPr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об их семейных традициях.  </w:t>
            </w:r>
          </w:p>
        </w:tc>
        <w:tc>
          <w:tcPr>
            <w:tcW w:w="3260" w:type="dxa"/>
            <w:shd w:val="clear" w:color="auto" w:fill="auto"/>
          </w:tcPr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Игра «Ой,   ты  Баба- Яга, костяная нога»; танец «Дружные пары». </w:t>
            </w:r>
          </w:p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Песни на чувашском языке «Ике </w:t>
            </w:r>
            <w:proofErr w:type="spellStart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сар</w:t>
            </w:r>
            <w:proofErr w:type="spellEnd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автан</w:t>
            </w:r>
            <w:proofErr w:type="spellEnd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Семерт</w:t>
            </w:r>
            <w:proofErr w:type="spellEnd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сески</w:t>
            </w:r>
            <w:proofErr w:type="spellEnd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суралать</w:t>
            </w:r>
            <w:proofErr w:type="spellEnd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 те»</w:t>
            </w:r>
          </w:p>
        </w:tc>
        <w:tc>
          <w:tcPr>
            <w:tcW w:w="3260" w:type="dxa"/>
            <w:shd w:val="clear" w:color="auto" w:fill="auto"/>
          </w:tcPr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Книга 5 для развития детей «Семейные традиции».  </w:t>
            </w:r>
          </w:p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чувашских писателей и поэтов</w:t>
            </w:r>
          </w:p>
        </w:tc>
        <w:tc>
          <w:tcPr>
            <w:tcW w:w="3261" w:type="dxa"/>
            <w:shd w:val="clear" w:color="auto" w:fill="auto"/>
          </w:tcPr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деятельность. Подвижные игры: «Подарки», «Катание яиц». </w:t>
            </w:r>
          </w:p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Развлечение  «</w:t>
            </w:r>
            <w:proofErr w:type="spellStart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Эпир</w:t>
            </w:r>
            <w:proofErr w:type="spellEnd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чаваш</w:t>
            </w:r>
            <w:proofErr w:type="spellEnd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пулнипе</w:t>
            </w:r>
            <w:proofErr w:type="spellEnd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манасланатпар</w:t>
            </w:r>
            <w:proofErr w:type="spellEnd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</w:tc>
        <w:tc>
          <w:tcPr>
            <w:tcW w:w="1275" w:type="dxa"/>
            <w:shd w:val="clear" w:color="auto" w:fill="auto"/>
          </w:tcPr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родителями на тему </w:t>
            </w:r>
          </w:p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Семейые</w:t>
            </w:r>
            <w:proofErr w:type="spellEnd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 традиции».  </w:t>
            </w:r>
          </w:p>
        </w:tc>
      </w:tr>
      <w:tr w:rsidR="008C1BE8" w:rsidRPr="00A64A8A" w:rsidTr="003E6D1F">
        <w:trPr>
          <w:cantSplit/>
          <w:trHeight w:val="1469"/>
        </w:trPr>
        <w:tc>
          <w:tcPr>
            <w:tcW w:w="534" w:type="dxa"/>
            <w:shd w:val="clear" w:color="auto" w:fill="auto"/>
            <w:textDirection w:val="btLr"/>
          </w:tcPr>
          <w:p w:rsidR="008C1BE8" w:rsidRPr="00A64A8A" w:rsidRDefault="008C1BE8" w:rsidP="003E6D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026" w:type="dxa"/>
            <w:shd w:val="clear" w:color="auto" w:fill="auto"/>
          </w:tcPr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об истории создания книги. Книгопечатание. </w:t>
            </w:r>
            <w:proofErr w:type="gramStart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Виртуальная</w:t>
            </w:r>
            <w:proofErr w:type="gramEnd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экскурсия-</w:t>
            </w:r>
          </w:p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«Мы </w:t>
            </w: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помним мы гордимся» </w:t>
            </w:r>
          </w:p>
        </w:tc>
        <w:tc>
          <w:tcPr>
            <w:tcW w:w="3260" w:type="dxa"/>
            <w:shd w:val="clear" w:color="auto" w:fill="auto"/>
          </w:tcPr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Слушание: «Ах</w:t>
            </w:r>
            <w:proofErr w:type="gramStart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 ты береза» р.н.   Слушание колокольного праздничного звона. </w:t>
            </w:r>
          </w:p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для чтения Рассказ «О первом книгоиздателе». </w:t>
            </w:r>
          </w:p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Поэзия Н.Карай «</w:t>
            </w:r>
            <w:proofErr w:type="spellStart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Сырлана</w:t>
            </w:r>
            <w:proofErr w:type="spellEnd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кайсан</w:t>
            </w:r>
            <w:proofErr w:type="spellEnd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shd w:val="clear" w:color="auto" w:fill="auto"/>
          </w:tcPr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игры: «Горелки», «Заря–  </w:t>
            </w:r>
            <w:proofErr w:type="gramStart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gramEnd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ренька», «Золотые  ворота», «Заря–  заряница», «Жмурки», «На горе–то калина». </w:t>
            </w:r>
          </w:p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Чувашские народные игры «Сар Иван», «</w:t>
            </w:r>
            <w:proofErr w:type="spellStart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Тутар</w:t>
            </w:r>
            <w:proofErr w:type="spellEnd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парахмалла</w:t>
            </w:r>
            <w:proofErr w:type="spellEnd"/>
            <w:r w:rsidRPr="00A64A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«Семейное чтение» 2 части </w:t>
            </w:r>
          </w:p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«Книга – </w:t>
            </w:r>
          </w:p>
          <w:p w:rsidR="008C1BE8" w:rsidRPr="00A64A8A" w:rsidRDefault="008C1BE8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8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души». </w:t>
            </w:r>
          </w:p>
        </w:tc>
      </w:tr>
    </w:tbl>
    <w:p w:rsidR="008C1BE8" w:rsidRPr="00A64A8A" w:rsidRDefault="008C1BE8" w:rsidP="008C1B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790A" w:rsidRPr="00A64A8A" w:rsidRDefault="008A790A">
      <w:pPr>
        <w:rPr>
          <w:rFonts w:ascii="Times New Roman" w:hAnsi="Times New Roman" w:cs="Times New Roman"/>
          <w:sz w:val="24"/>
          <w:szCs w:val="24"/>
        </w:rPr>
      </w:pPr>
    </w:p>
    <w:sectPr w:rsidR="008A790A" w:rsidRPr="00A64A8A" w:rsidSect="008C1B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E68E8"/>
    <w:multiLevelType w:val="hybridMultilevel"/>
    <w:tmpl w:val="A630E78A"/>
    <w:lvl w:ilvl="0" w:tplc="3B98A08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6ED9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CEE38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68918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46E6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14B5D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2E58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ECCC7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7C95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1BE8"/>
    <w:rsid w:val="008A790A"/>
    <w:rsid w:val="008C1BE8"/>
    <w:rsid w:val="00A64A8A"/>
    <w:rsid w:val="00DC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869</Words>
  <Characters>4958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Социальный педагог</cp:lastModifiedBy>
  <cp:revision>3</cp:revision>
  <dcterms:created xsi:type="dcterms:W3CDTF">2021-09-02T10:03:00Z</dcterms:created>
  <dcterms:modified xsi:type="dcterms:W3CDTF">2021-09-02T10:04:00Z</dcterms:modified>
</cp:coreProperties>
</file>