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E32" w:rsidRPr="004B5E32" w:rsidRDefault="004B5E32" w:rsidP="004B5E32">
      <w:pPr>
        <w:spacing w:after="0" w:line="240" w:lineRule="auto"/>
        <w:rPr>
          <w:rFonts w:ascii="Times New Roman" w:eastAsia="Times New Roman" w:hAnsi="Times New Roman" w:cs="Times New Roman"/>
          <w:sz w:val="24"/>
          <w:szCs w:val="24"/>
          <w:lang w:eastAsia="ru-RU"/>
        </w:rPr>
      </w:pPr>
      <w:r w:rsidRPr="004B5E32">
        <w:rPr>
          <w:rFonts w:ascii="Calibri" w:eastAsia="Calibri" w:hAnsi="Calibri" w:cs="Calibri"/>
          <w:b/>
          <w:bCs/>
          <w:sz w:val="28"/>
          <w:szCs w:val="28"/>
        </w:rPr>
        <w:t>Муниципальное</w:t>
      </w:r>
      <w:r w:rsidRPr="004B5E32">
        <w:rPr>
          <w:rFonts w:ascii="'Times New Roman', serif" w:eastAsia="Calibri" w:hAnsi="'Times New Roman', serif" w:cs="'Times New Roman', serif"/>
          <w:b/>
          <w:bCs/>
          <w:sz w:val="28"/>
          <w:szCs w:val="28"/>
        </w:rPr>
        <w:t xml:space="preserve"> </w:t>
      </w:r>
      <w:r w:rsidRPr="004B5E32">
        <w:rPr>
          <w:rFonts w:ascii="Calibri" w:eastAsia="Calibri" w:hAnsi="Calibri" w:cs="Calibri"/>
          <w:b/>
          <w:bCs/>
          <w:sz w:val="28"/>
          <w:szCs w:val="28"/>
        </w:rPr>
        <w:t>бюджетное</w:t>
      </w:r>
      <w:r w:rsidRPr="004B5E32">
        <w:rPr>
          <w:rFonts w:ascii="'Times New Roman', serif" w:eastAsia="Calibri" w:hAnsi="'Times New Roman', serif" w:cs="'Times New Roman', serif"/>
          <w:b/>
          <w:bCs/>
          <w:sz w:val="28"/>
          <w:szCs w:val="28"/>
        </w:rPr>
        <w:t xml:space="preserve"> </w:t>
      </w:r>
      <w:r w:rsidRPr="004B5E32">
        <w:rPr>
          <w:rFonts w:ascii="Calibri" w:eastAsia="Calibri" w:hAnsi="Calibri" w:cs="Calibri"/>
          <w:b/>
          <w:bCs/>
          <w:sz w:val="28"/>
          <w:szCs w:val="28"/>
        </w:rPr>
        <w:t>дошкольное</w:t>
      </w:r>
      <w:r w:rsidRPr="004B5E32">
        <w:rPr>
          <w:rFonts w:ascii="'Times New Roman', serif" w:eastAsia="Calibri" w:hAnsi="'Times New Roman', serif" w:cs="'Times New Roman', serif"/>
          <w:b/>
          <w:bCs/>
          <w:sz w:val="28"/>
          <w:szCs w:val="28"/>
        </w:rPr>
        <w:t xml:space="preserve"> </w:t>
      </w:r>
      <w:r w:rsidRPr="004B5E32">
        <w:rPr>
          <w:rFonts w:ascii="Calibri" w:eastAsia="Calibri" w:hAnsi="Calibri" w:cs="Calibri"/>
          <w:b/>
          <w:bCs/>
          <w:sz w:val="28"/>
          <w:szCs w:val="28"/>
        </w:rPr>
        <w:t>образовательное</w:t>
      </w:r>
      <w:r w:rsidRPr="004B5E32">
        <w:rPr>
          <w:rFonts w:ascii="'Times New Roman', serif" w:eastAsia="Calibri" w:hAnsi="'Times New Roman', serif" w:cs="'Times New Roman', serif"/>
          <w:b/>
          <w:bCs/>
          <w:sz w:val="28"/>
          <w:szCs w:val="28"/>
        </w:rPr>
        <w:t xml:space="preserve"> </w:t>
      </w:r>
      <w:r w:rsidRPr="004B5E32">
        <w:rPr>
          <w:rFonts w:ascii="Calibri" w:eastAsia="Calibri" w:hAnsi="Calibri" w:cs="Calibri"/>
          <w:b/>
          <w:bCs/>
          <w:sz w:val="28"/>
          <w:szCs w:val="28"/>
        </w:rPr>
        <w:t>учреждение</w:t>
      </w:r>
    </w:p>
    <w:p w:rsidR="004B5E32" w:rsidRPr="004B5E32" w:rsidRDefault="004B5E32" w:rsidP="004B5E32">
      <w:pPr>
        <w:autoSpaceDE w:val="0"/>
        <w:autoSpaceDN w:val="0"/>
        <w:adjustRightInd w:val="0"/>
        <w:spacing w:after="0" w:line="288" w:lineRule="auto"/>
        <w:jc w:val="center"/>
        <w:rPr>
          <w:rFonts w:ascii="'Times New Roman', serif" w:eastAsia="Calibri" w:hAnsi="'Times New Roman', serif" w:cs="'Times New Roman', serif"/>
          <w:b/>
          <w:bCs/>
          <w:sz w:val="28"/>
          <w:szCs w:val="28"/>
        </w:rPr>
      </w:pPr>
      <w:r w:rsidRPr="004B5E32">
        <w:rPr>
          <w:rFonts w:ascii="'Times New Roman', serif" w:eastAsia="Calibri" w:hAnsi="'Times New Roman', serif" w:cs="'Times New Roman', serif"/>
          <w:b/>
          <w:bCs/>
          <w:sz w:val="28"/>
          <w:szCs w:val="28"/>
        </w:rPr>
        <w:t>«</w:t>
      </w:r>
      <w:proofErr w:type="spellStart"/>
      <w:r w:rsidRPr="004B5E32">
        <w:rPr>
          <w:rFonts w:ascii="Calibri" w:eastAsia="Calibri" w:hAnsi="Calibri" w:cs="Calibri"/>
          <w:b/>
          <w:bCs/>
          <w:sz w:val="28"/>
          <w:szCs w:val="28"/>
        </w:rPr>
        <w:t>Атлашевский</w:t>
      </w:r>
      <w:proofErr w:type="spellEnd"/>
      <w:r w:rsidRPr="004B5E32">
        <w:rPr>
          <w:rFonts w:ascii="'Times New Roman', serif" w:eastAsia="Calibri" w:hAnsi="'Times New Roman', serif" w:cs="'Times New Roman', serif"/>
          <w:b/>
          <w:bCs/>
          <w:sz w:val="28"/>
          <w:szCs w:val="28"/>
        </w:rPr>
        <w:t xml:space="preserve"> </w:t>
      </w:r>
      <w:r w:rsidRPr="004B5E32">
        <w:rPr>
          <w:rFonts w:ascii="Calibri" w:eastAsia="Calibri" w:hAnsi="Calibri" w:cs="Calibri"/>
          <w:b/>
          <w:bCs/>
          <w:sz w:val="28"/>
          <w:szCs w:val="28"/>
        </w:rPr>
        <w:t>детский</w:t>
      </w:r>
      <w:r w:rsidRPr="004B5E32">
        <w:rPr>
          <w:rFonts w:ascii="'Times New Roman', serif" w:eastAsia="Calibri" w:hAnsi="'Times New Roman', serif" w:cs="'Times New Roman', serif"/>
          <w:b/>
          <w:bCs/>
          <w:sz w:val="28"/>
          <w:szCs w:val="28"/>
        </w:rPr>
        <w:t xml:space="preserve"> </w:t>
      </w:r>
      <w:r w:rsidRPr="004B5E32">
        <w:rPr>
          <w:rFonts w:ascii="Calibri" w:eastAsia="Calibri" w:hAnsi="Calibri" w:cs="Calibri"/>
          <w:b/>
          <w:bCs/>
          <w:sz w:val="28"/>
          <w:szCs w:val="28"/>
        </w:rPr>
        <w:t>сад</w:t>
      </w:r>
      <w:r w:rsidRPr="004B5E32">
        <w:rPr>
          <w:rFonts w:ascii="'Times New Roman', serif" w:eastAsia="Calibri" w:hAnsi="'Times New Roman', serif" w:cs="'Times New Roman', serif"/>
          <w:b/>
          <w:bCs/>
          <w:sz w:val="28"/>
          <w:szCs w:val="28"/>
        </w:rPr>
        <w:t xml:space="preserve"> «</w:t>
      </w:r>
      <w:r w:rsidRPr="004B5E32">
        <w:rPr>
          <w:rFonts w:ascii="Calibri" w:eastAsia="Calibri" w:hAnsi="Calibri" w:cs="Calibri"/>
          <w:b/>
          <w:bCs/>
          <w:sz w:val="28"/>
          <w:szCs w:val="28"/>
        </w:rPr>
        <w:t>Золушка</w:t>
      </w:r>
      <w:r w:rsidRPr="004B5E32">
        <w:rPr>
          <w:rFonts w:ascii="'Times New Roman', serif" w:eastAsia="Calibri" w:hAnsi="'Times New Roman', serif" w:cs="'Times New Roman', serif"/>
          <w:b/>
          <w:bCs/>
          <w:sz w:val="28"/>
          <w:szCs w:val="28"/>
        </w:rPr>
        <w:t>»</w:t>
      </w:r>
    </w:p>
    <w:p w:rsidR="004B5E32" w:rsidRPr="004B5E32" w:rsidRDefault="004B5E32" w:rsidP="004B5E32">
      <w:pPr>
        <w:autoSpaceDE w:val="0"/>
        <w:autoSpaceDN w:val="0"/>
        <w:adjustRightInd w:val="0"/>
        <w:spacing w:after="0" w:line="288" w:lineRule="auto"/>
        <w:rPr>
          <w:rFonts w:ascii="Calibri" w:eastAsia="Calibri" w:hAnsi="Calibri" w:cs="Calibri"/>
        </w:rPr>
      </w:pPr>
    </w:p>
    <w:p w:rsidR="004B5E32" w:rsidRPr="004B5E32" w:rsidRDefault="004B5E32" w:rsidP="004B5E32">
      <w:pPr>
        <w:autoSpaceDE w:val="0"/>
        <w:autoSpaceDN w:val="0"/>
        <w:adjustRightInd w:val="0"/>
        <w:spacing w:after="0" w:line="288" w:lineRule="auto"/>
        <w:rPr>
          <w:rFonts w:ascii="Calibri" w:eastAsia="Calibri" w:hAnsi="Calibri" w:cs="Calibri"/>
        </w:rPr>
      </w:pPr>
    </w:p>
    <w:p w:rsidR="004B5E32" w:rsidRPr="004B5E32" w:rsidRDefault="004B5E32" w:rsidP="004B5E32">
      <w:pPr>
        <w:autoSpaceDE w:val="0"/>
        <w:autoSpaceDN w:val="0"/>
        <w:adjustRightInd w:val="0"/>
        <w:spacing w:after="0" w:line="288" w:lineRule="auto"/>
        <w:rPr>
          <w:rFonts w:ascii="Calibri" w:eastAsia="Calibri" w:hAnsi="Calibri" w:cs="Calibri"/>
        </w:rPr>
      </w:pPr>
    </w:p>
    <w:p w:rsidR="004B5E32" w:rsidRPr="004B5E32" w:rsidRDefault="004B5E32" w:rsidP="004B5E32">
      <w:pPr>
        <w:autoSpaceDE w:val="0"/>
        <w:autoSpaceDN w:val="0"/>
        <w:adjustRightInd w:val="0"/>
        <w:spacing w:after="0" w:line="288" w:lineRule="auto"/>
        <w:rPr>
          <w:rFonts w:ascii="Calibri" w:eastAsia="Calibri" w:hAnsi="Calibri" w:cs="Calibri"/>
        </w:rPr>
      </w:pPr>
    </w:p>
    <w:p w:rsidR="004B5E32" w:rsidRPr="004B5E32" w:rsidRDefault="004B5E32" w:rsidP="004B5E32">
      <w:pPr>
        <w:autoSpaceDE w:val="0"/>
        <w:autoSpaceDN w:val="0"/>
        <w:adjustRightInd w:val="0"/>
        <w:spacing w:after="0" w:line="288" w:lineRule="auto"/>
        <w:rPr>
          <w:rFonts w:ascii="Calibri" w:eastAsia="Calibri" w:hAnsi="Calibri" w:cs="Calibri"/>
        </w:rPr>
      </w:pPr>
    </w:p>
    <w:p w:rsidR="004B5E32" w:rsidRPr="004B5E32" w:rsidRDefault="004B5E32" w:rsidP="004B5E32">
      <w:pPr>
        <w:autoSpaceDE w:val="0"/>
        <w:autoSpaceDN w:val="0"/>
        <w:adjustRightInd w:val="0"/>
        <w:spacing w:after="0" w:line="288" w:lineRule="auto"/>
        <w:rPr>
          <w:rFonts w:ascii="Calibri" w:eastAsia="Calibri" w:hAnsi="Calibri" w:cs="Calibri"/>
        </w:rPr>
      </w:pPr>
    </w:p>
    <w:p w:rsidR="004B5E32" w:rsidRPr="004B5E32" w:rsidRDefault="004B5E32" w:rsidP="004B5E32">
      <w:pPr>
        <w:autoSpaceDE w:val="0"/>
        <w:autoSpaceDN w:val="0"/>
        <w:adjustRightInd w:val="0"/>
        <w:spacing w:after="0" w:line="288" w:lineRule="auto"/>
        <w:rPr>
          <w:rFonts w:ascii="Calibri" w:eastAsia="Calibri" w:hAnsi="Calibri" w:cs="Calibri"/>
        </w:rPr>
      </w:pPr>
    </w:p>
    <w:p w:rsidR="004B5E32" w:rsidRPr="004B5E32" w:rsidRDefault="004B5E32" w:rsidP="004B5E32">
      <w:pPr>
        <w:autoSpaceDE w:val="0"/>
        <w:autoSpaceDN w:val="0"/>
        <w:adjustRightInd w:val="0"/>
        <w:spacing w:after="0" w:line="288" w:lineRule="auto"/>
        <w:rPr>
          <w:rFonts w:ascii="Calibri" w:eastAsia="Calibri" w:hAnsi="Calibri" w:cs="Calibri"/>
        </w:rPr>
      </w:pPr>
    </w:p>
    <w:p w:rsidR="004B5E32" w:rsidRPr="004B5E32" w:rsidRDefault="004B5E32" w:rsidP="004B5E32">
      <w:pPr>
        <w:autoSpaceDE w:val="0"/>
        <w:autoSpaceDN w:val="0"/>
        <w:adjustRightInd w:val="0"/>
        <w:spacing w:after="0" w:line="288" w:lineRule="auto"/>
        <w:jc w:val="center"/>
        <w:rPr>
          <w:rFonts w:ascii="Calibri" w:eastAsia="Calibri" w:hAnsi="Calibri" w:cs="Calibri"/>
        </w:rPr>
      </w:pPr>
    </w:p>
    <w:p w:rsidR="004B5E32" w:rsidRPr="004B5E32" w:rsidRDefault="004B5E32" w:rsidP="004B5E32">
      <w:pPr>
        <w:autoSpaceDE w:val="0"/>
        <w:autoSpaceDN w:val="0"/>
        <w:adjustRightInd w:val="0"/>
        <w:spacing w:after="0" w:line="288" w:lineRule="auto"/>
        <w:jc w:val="center"/>
        <w:rPr>
          <w:rFonts w:ascii="Calibri" w:eastAsia="Calibri" w:hAnsi="Calibri" w:cs="Calibri"/>
        </w:rPr>
      </w:pPr>
    </w:p>
    <w:p w:rsidR="004B5E32" w:rsidRPr="004B5E32" w:rsidRDefault="004B5E32" w:rsidP="004B5E32">
      <w:pPr>
        <w:autoSpaceDE w:val="0"/>
        <w:autoSpaceDN w:val="0"/>
        <w:adjustRightInd w:val="0"/>
        <w:spacing w:after="0" w:line="288" w:lineRule="auto"/>
        <w:jc w:val="center"/>
        <w:rPr>
          <w:rFonts w:ascii="Liberation Serif" w:eastAsia="Calibri" w:hAnsi="Liberation Serif" w:cs="Liberation Serif"/>
          <w:b/>
          <w:bCs/>
          <w:i/>
          <w:iCs/>
          <w:sz w:val="36"/>
          <w:szCs w:val="36"/>
        </w:rPr>
      </w:pPr>
      <w:r w:rsidRPr="004B5E32">
        <w:rPr>
          <w:rFonts w:ascii="Calibri" w:eastAsia="Calibri" w:hAnsi="Calibri" w:cs="Calibri"/>
          <w:b/>
          <w:bCs/>
          <w:i/>
          <w:iCs/>
          <w:sz w:val="36"/>
          <w:szCs w:val="36"/>
        </w:rPr>
        <w:t>Семинар</w:t>
      </w:r>
      <w:r w:rsidRPr="004B5E32">
        <w:rPr>
          <w:rFonts w:ascii="Liberation Serif" w:eastAsia="Calibri" w:hAnsi="Liberation Serif" w:cs="Liberation Serif"/>
          <w:b/>
          <w:bCs/>
          <w:i/>
          <w:iCs/>
          <w:sz w:val="36"/>
          <w:szCs w:val="36"/>
        </w:rPr>
        <w:t xml:space="preserve"> </w:t>
      </w:r>
      <w:r w:rsidRPr="004B5E32">
        <w:rPr>
          <w:rFonts w:ascii="Calibri" w:eastAsia="Calibri" w:hAnsi="Calibri" w:cs="Calibri"/>
          <w:b/>
          <w:bCs/>
          <w:i/>
          <w:iCs/>
          <w:sz w:val="36"/>
          <w:szCs w:val="36"/>
        </w:rPr>
        <w:t>–</w:t>
      </w:r>
      <w:r w:rsidRPr="004B5E32">
        <w:rPr>
          <w:rFonts w:ascii="Liberation Serif" w:eastAsia="Calibri" w:hAnsi="Liberation Serif" w:cs="Liberation Serif"/>
          <w:b/>
          <w:bCs/>
          <w:i/>
          <w:iCs/>
          <w:sz w:val="36"/>
          <w:szCs w:val="36"/>
        </w:rPr>
        <w:t xml:space="preserve"> </w:t>
      </w:r>
      <w:r w:rsidRPr="004B5E32">
        <w:rPr>
          <w:rFonts w:ascii="Calibri" w:eastAsia="Calibri" w:hAnsi="Calibri" w:cs="Calibri"/>
          <w:b/>
          <w:bCs/>
          <w:i/>
          <w:iCs/>
          <w:sz w:val="36"/>
          <w:szCs w:val="36"/>
        </w:rPr>
        <w:t>практикум</w:t>
      </w:r>
      <w:r w:rsidRPr="004B5E32">
        <w:rPr>
          <w:rFonts w:ascii="Liberation Serif" w:eastAsia="Calibri" w:hAnsi="Liberation Serif" w:cs="Liberation Serif"/>
          <w:b/>
          <w:bCs/>
          <w:i/>
          <w:iCs/>
          <w:sz w:val="36"/>
          <w:szCs w:val="36"/>
        </w:rPr>
        <w:t xml:space="preserve"> </w:t>
      </w:r>
      <w:r w:rsidRPr="004B5E32">
        <w:rPr>
          <w:rFonts w:ascii="Calibri" w:eastAsia="Calibri" w:hAnsi="Calibri" w:cs="Calibri"/>
          <w:b/>
          <w:bCs/>
          <w:i/>
          <w:iCs/>
          <w:sz w:val="36"/>
          <w:szCs w:val="36"/>
        </w:rPr>
        <w:t>на</w:t>
      </w:r>
      <w:r w:rsidRPr="004B5E32">
        <w:rPr>
          <w:rFonts w:ascii="Liberation Serif" w:eastAsia="Calibri" w:hAnsi="Liberation Serif" w:cs="Liberation Serif"/>
          <w:b/>
          <w:bCs/>
          <w:i/>
          <w:iCs/>
          <w:sz w:val="36"/>
          <w:szCs w:val="36"/>
        </w:rPr>
        <w:t xml:space="preserve"> </w:t>
      </w:r>
      <w:r w:rsidRPr="004B5E32">
        <w:rPr>
          <w:rFonts w:ascii="Calibri" w:eastAsia="Calibri" w:hAnsi="Calibri" w:cs="Calibri"/>
          <w:b/>
          <w:bCs/>
          <w:i/>
          <w:iCs/>
          <w:sz w:val="36"/>
          <w:szCs w:val="36"/>
        </w:rPr>
        <w:t>тему</w:t>
      </w:r>
      <w:r w:rsidRPr="004B5E32">
        <w:rPr>
          <w:rFonts w:ascii="Liberation Serif" w:eastAsia="Calibri" w:hAnsi="Liberation Serif" w:cs="Liberation Serif"/>
          <w:b/>
          <w:bCs/>
          <w:i/>
          <w:iCs/>
          <w:sz w:val="36"/>
          <w:szCs w:val="36"/>
        </w:rPr>
        <w:t>:</w:t>
      </w:r>
    </w:p>
    <w:p w:rsidR="004B5E32" w:rsidRPr="004B5E32" w:rsidRDefault="004B5E32" w:rsidP="004B5E32">
      <w:pPr>
        <w:autoSpaceDE w:val="0"/>
        <w:autoSpaceDN w:val="0"/>
        <w:adjustRightInd w:val="0"/>
        <w:spacing w:after="0" w:line="288" w:lineRule="auto"/>
        <w:jc w:val="center"/>
        <w:rPr>
          <w:rFonts w:ascii="Liberation Serif" w:eastAsia="Calibri" w:hAnsi="Liberation Serif" w:cs="Liberation Serif"/>
          <w:sz w:val="36"/>
          <w:szCs w:val="36"/>
        </w:rPr>
      </w:pPr>
      <w:r w:rsidRPr="004B5E32">
        <w:rPr>
          <w:rFonts w:ascii="Liberation Serif" w:eastAsia="Calibri" w:hAnsi="Liberation Serif" w:cs="Liberation Serif"/>
          <w:sz w:val="36"/>
          <w:szCs w:val="36"/>
        </w:rPr>
        <w:t>«</w:t>
      </w:r>
      <w:r w:rsidRPr="004B5E32">
        <w:rPr>
          <w:rFonts w:ascii="Calibri" w:eastAsia="Calibri" w:hAnsi="Calibri" w:cs="Calibri"/>
          <w:sz w:val="36"/>
          <w:szCs w:val="36"/>
        </w:rPr>
        <w:t>Подготовка</w:t>
      </w:r>
      <w:r w:rsidRPr="004B5E32">
        <w:rPr>
          <w:rFonts w:ascii="Liberation Serif" w:eastAsia="Calibri" w:hAnsi="Liberation Serif" w:cs="Liberation Serif"/>
          <w:sz w:val="36"/>
          <w:szCs w:val="36"/>
        </w:rPr>
        <w:t xml:space="preserve"> </w:t>
      </w:r>
      <w:r w:rsidRPr="004B5E32">
        <w:rPr>
          <w:rFonts w:ascii="Calibri" w:eastAsia="Calibri" w:hAnsi="Calibri" w:cs="Calibri"/>
          <w:sz w:val="36"/>
          <w:szCs w:val="36"/>
        </w:rPr>
        <w:t>и</w:t>
      </w:r>
      <w:r w:rsidRPr="004B5E32">
        <w:rPr>
          <w:rFonts w:ascii="Liberation Serif" w:eastAsia="Calibri" w:hAnsi="Liberation Serif" w:cs="Liberation Serif"/>
          <w:sz w:val="36"/>
          <w:szCs w:val="36"/>
        </w:rPr>
        <w:t xml:space="preserve"> </w:t>
      </w:r>
      <w:r w:rsidRPr="004B5E32">
        <w:rPr>
          <w:rFonts w:ascii="Calibri" w:eastAsia="Calibri" w:hAnsi="Calibri" w:cs="Calibri"/>
          <w:sz w:val="36"/>
          <w:szCs w:val="36"/>
        </w:rPr>
        <w:t>проведение</w:t>
      </w:r>
      <w:r w:rsidRPr="004B5E32">
        <w:rPr>
          <w:rFonts w:ascii="Liberation Serif" w:eastAsia="Calibri" w:hAnsi="Liberation Serif" w:cs="Liberation Serif"/>
          <w:sz w:val="36"/>
          <w:szCs w:val="36"/>
        </w:rPr>
        <w:t xml:space="preserve"> </w:t>
      </w:r>
      <w:r w:rsidRPr="004B5E32">
        <w:rPr>
          <w:rFonts w:ascii="Calibri" w:eastAsia="Calibri" w:hAnsi="Calibri" w:cs="Calibri"/>
          <w:sz w:val="36"/>
          <w:szCs w:val="36"/>
        </w:rPr>
        <w:t>организованной</w:t>
      </w:r>
      <w:r w:rsidRPr="004B5E32">
        <w:rPr>
          <w:rFonts w:ascii="Liberation Serif" w:eastAsia="Calibri" w:hAnsi="Liberation Serif" w:cs="Liberation Serif"/>
          <w:sz w:val="36"/>
          <w:szCs w:val="36"/>
        </w:rPr>
        <w:t xml:space="preserve"> </w:t>
      </w:r>
      <w:r w:rsidRPr="004B5E32">
        <w:rPr>
          <w:rFonts w:ascii="Calibri" w:eastAsia="Calibri" w:hAnsi="Calibri" w:cs="Calibri"/>
          <w:sz w:val="36"/>
          <w:szCs w:val="36"/>
        </w:rPr>
        <w:t>образовательной</w:t>
      </w:r>
      <w:r w:rsidRPr="004B5E32">
        <w:rPr>
          <w:rFonts w:ascii="Liberation Serif" w:eastAsia="Calibri" w:hAnsi="Liberation Serif" w:cs="Liberation Serif"/>
          <w:sz w:val="36"/>
          <w:szCs w:val="36"/>
        </w:rPr>
        <w:t xml:space="preserve"> </w:t>
      </w:r>
      <w:r w:rsidRPr="004B5E32">
        <w:rPr>
          <w:rFonts w:ascii="Calibri" w:eastAsia="Calibri" w:hAnsi="Calibri" w:cs="Calibri"/>
          <w:sz w:val="36"/>
          <w:szCs w:val="36"/>
        </w:rPr>
        <w:t>деятельности</w:t>
      </w:r>
      <w:r w:rsidRPr="004B5E32">
        <w:rPr>
          <w:rFonts w:ascii="Liberation Serif" w:eastAsia="Calibri" w:hAnsi="Liberation Serif" w:cs="Liberation Serif"/>
          <w:sz w:val="36"/>
          <w:szCs w:val="36"/>
        </w:rPr>
        <w:t>»</w:t>
      </w:r>
    </w:p>
    <w:p w:rsidR="004B5E32" w:rsidRPr="004B5E32" w:rsidRDefault="004B5E32" w:rsidP="004B5E32">
      <w:pPr>
        <w:autoSpaceDE w:val="0"/>
        <w:autoSpaceDN w:val="0"/>
        <w:adjustRightInd w:val="0"/>
        <w:spacing w:after="0" w:line="288" w:lineRule="auto"/>
        <w:jc w:val="center"/>
        <w:rPr>
          <w:rFonts w:ascii="Calibri" w:eastAsia="Calibri" w:hAnsi="Calibri" w:cs="Calibri"/>
        </w:rPr>
      </w:pPr>
    </w:p>
    <w:p w:rsidR="004B5E32" w:rsidRPr="004B5E32" w:rsidRDefault="004B5E32" w:rsidP="004B5E32">
      <w:pPr>
        <w:autoSpaceDE w:val="0"/>
        <w:autoSpaceDN w:val="0"/>
        <w:adjustRightInd w:val="0"/>
        <w:spacing w:after="0" w:line="288" w:lineRule="auto"/>
        <w:rPr>
          <w:rFonts w:ascii="Calibri" w:eastAsia="Calibri" w:hAnsi="Calibri" w:cs="Calibri"/>
        </w:rPr>
      </w:pPr>
    </w:p>
    <w:p w:rsidR="004B5E32" w:rsidRPr="004B5E32" w:rsidRDefault="004B5E32" w:rsidP="004B5E32">
      <w:pPr>
        <w:autoSpaceDE w:val="0"/>
        <w:autoSpaceDN w:val="0"/>
        <w:adjustRightInd w:val="0"/>
        <w:spacing w:after="0" w:line="288" w:lineRule="auto"/>
        <w:rPr>
          <w:rFonts w:ascii="Calibri" w:eastAsia="Calibri" w:hAnsi="Calibri" w:cs="Calibri"/>
        </w:rPr>
      </w:pPr>
    </w:p>
    <w:p w:rsidR="004B5E32" w:rsidRPr="004B5E32" w:rsidRDefault="004B5E32" w:rsidP="004B5E32">
      <w:pPr>
        <w:autoSpaceDE w:val="0"/>
        <w:autoSpaceDN w:val="0"/>
        <w:adjustRightInd w:val="0"/>
        <w:spacing w:after="0" w:line="288" w:lineRule="auto"/>
        <w:rPr>
          <w:rFonts w:ascii="Calibri" w:eastAsia="Calibri" w:hAnsi="Calibri" w:cs="Calibri"/>
        </w:rPr>
      </w:pPr>
    </w:p>
    <w:p w:rsidR="004B5E32" w:rsidRPr="004B5E32" w:rsidRDefault="004B5E32" w:rsidP="004B5E32">
      <w:pPr>
        <w:autoSpaceDE w:val="0"/>
        <w:autoSpaceDN w:val="0"/>
        <w:adjustRightInd w:val="0"/>
        <w:spacing w:after="0" w:line="288" w:lineRule="auto"/>
        <w:rPr>
          <w:rFonts w:ascii="Calibri" w:eastAsia="Calibri" w:hAnsi="Calibri" w:cs="Calibri"/>
        </w:rPr>
      </w:pPr>
    </w:p>
    <w:p w:rsidR="004B5E32" w:rsidRPr="004B5E32" w:rsidRDefault="004B5E32" w:rsidP="004B5E32">
      <w:pPr>
        <w:autoSpaceDE w:val="0"/>
        <w:autoSpaceDN w:val="0"/>
        <w:adjustRightInd w:val="0"/>
        <w:spacing w:after="0" w:line="288" w:lineRule="auto"/>
        <w:rPr>
          <w:rFonts w:ascii="Calibri" w:eastAsia="Calibri" w:hAnsi="Calibri" w:cs="Calibri"/>
        </w:rPr>
      </w:pPr>
    </w:p>
    <w:p w:rsidR="004B5E32" w:rsidRPr="004B5E32" w:rsidRDefault="004B5E32" w:rsidP="004B5E32">
      <w:pPr>
        <w:autoSpaceDE w:val="0"/>
        <w:autoSpaceDN w:val="0"/>
        <w:adjustRightInd w:val="0"/>
        <w:spacing w:after="0" w:line="288" w:lineRule="auto"/>
        <w:rPr>
          <w:rFonts w:ascii="Calibri" w:eastAsia="Calibri" w:hAnsi="Calibri" w:cs="Calibri"/>
        </w:rPr>
      </w:pPr>
    </w:p>
    <w:p w:rsidR="004B5E32" w:rsidRPr="004B5E32" w:rsidRDefault="004B5E32" w:rsidP="004B5E32">
      <w:pPr>
        <w:autoSpaceDE w:val="0"/>
        <w:autoSpaceDN w:val="0"/>
        <w:adjustRightInd w:val="0"/>
        <w:spacing w:after="0" w:line="288" w:lineRule="auto"/>
        <w:rPr>
          <w:rFonts w:ascii="Calibri" w:eastAsia="Calibri" w:hAnsi="Calibri" w:cs="Calibri"/>
        </w:rPr>
      </w:pPr>
    </w:p>
    <w:p w:rsidR="004B5E32" w:rsidRPr="004B5E32" w:rsidRDefault="004B5E32" w:rsidP="004B5E32">
      <w:pPr>
        <w:autoSpaceDE w:val="0"/>
        <w:autoSpaceDN w:val="0"/>
        <w:adjustRightInd w:val="0"/>
        <w:spacing w:after="0" w:line="288" w:lineRule="auto"/>
        <w:rPr>
          <w:rFonts w:ascii="Calibri" w:eastAsia="Calibri" w:hAnsi="Calibri" w:cs="Calibri"/>
        </w:rPr>
      </w:pPr>
    </w:p>
    <w:p w:rsidR="004B5E32" w:rsidRPr="004B5E32" w:rsidRDefault="004B5E32" w:rsidP="004B5E32">
      <w:pPr>
        <w:autoSpaceDE w:val="0"/>
        <w:autoSpaceDN w:val="0"/>
        <w:adjustRightInd w:val="0"/>
        <w:spacing w:after="0" w:line="288" w:lineRule="auto"/>
        <w:rPr>
          <w:rFonts w:ascii="Calibri" w:eastAsia="Calibri" w:hAnsi="Calibri" w:cs="Calibri"/>
        </w:rPr>
      </w:pPr>
    </w:p>
    <w:p w:rsidR="004B5E32" w:rsidRPr="004B5E32" w:rsidRDefault="004B5E32" w:rsidP="004B5E32">
      <w:pPr>
        <w:autoSpaceDE w:val="0"/>
        <w:autoSpaceDN w:val="0"/>
        <w:adjustRightInd w:val="0"/>
        <w:spacing w:after="0" w:line="288" w:lineRule="auto"/>
        <w:rPr>
          <w:rFonts w:ascii="Calibri" w:eastAsia="Calibri" w:hAnsi="Calibri" w:cs="Calibri"/>
        </w:rPr>
      </w:pPr>
    </w:p>
    <w:p w:rsidR="004B5E32" w:rsidRPr="004B5E32" w:rsidRDefault="004B5E32" w:rsidP="004B5E32">
      <w:pPr>
        <w:autoSpaceDE w:val="0"/>
        <w:autoSpaceDN w:val="0"/>
        <w:adjustRightInd w:val="0"/>
        <w:spacing w:after="0" w:line="288" w:lineRule="auto"/>
        <w:rPr>
          <w:rFonts w:ascii="Calibri" w:eastAsia="Calibri" w:hAnsi="Calibri" w:cs="Calibri"/>
        </w:rPr>
      </w:pPr>
    </w:p>
    <w:p w:rsidR="004B5E32" w:rsidRPr="004B5E32" w:rsidRDefault="004B5E32" w:rsidP="004B5E32">
      <w:pPr>
        <w:autoSpaceDE w:val="0"/>
        <w:autoSpaceDN w:val="0"/>
        <w:adjustRightInd w:val="0"/>
        <w:spacing w:after="0" w:line="288" w:lineRule="auto"/>
        <w:jc w:val="right"/>
        <w:rPr>
          <w:rFonts w:ascii="'Times New Roman', serif" w:eastAsia="Calibri" w:hAnsi="'Times New Roman', serif" w:cs="'Times New Roman', serif"/>
          <w:sz w:val="36"/>
          <w:szCs w:val="36"/>
        </w:rPr>
      </w:pPr>
      <w:r w:rsidRPr="004B5E32">
        <w:rPr>
          <w:rFonts w:ascii="Calibri" w:eastAsia="Calibri" w:hAnsi="Calibri" w:cs="Calibri"/>
          <w:sz w:val="36"/>
          <w:szCs w:val="36"/>
        </w:rPr>
        <w:t>Подготовила</w:t>
      </w:r>
      <w:r w:rsidRPr="004B5E32">
        <w:rPr>
          <w:rFonts w:ascii="'Times New Roman', serif" w:eastAsia="Calibri" w:hAnsi="'Times New Roman', serif" w:cs="'Times New Roman', serif"/>
          <w:sz w:val="36"/>
          <w:szCs w:val="36"/>
        </w:rPr>
        <w:t>:</w:t>
      </w:r>
    </w:p>
    <w:p w:rsidR="004B5E32" w:rsidRPr="004B5E32" w:rsidRDefault="004B5E32" w:rsidP="004B5E32">
      <w:pPr>
        <w:autoSpaceDE w:val="0"/>
        <w:autoSpaceDN w:val="0"/>
        <w:adjustRightInd w:val="0"/>
        <w:spacing w:after="0" w:line="288" w:lineRule="auto"/>
        <w:jc w:val="right"/>
        <w:rPr>
          <w:rFonts w:ascii="'Times New Roman', serif" w:eastAsia="Calibri" w:hAnsi="'Times New Roman', serif" w:cs="'Times New Roman', serif"/>
          <w:sz w:val="36"/>
          <w:szCs w:val="36"/>
        </w:rPr>
      </w:pPr>
      <w:r w:rsidRPr="004B5E32">
        <w:rPr>
          <w:rFonts w:ascii="Calibri" w:eastAsia="Calibri" w:hAnsi="Calibri" w:cs="Calibri"/>
          <w:sz w:val="36"/>
          <w:szCs w:val="36"/>
        </w:rPr>
        <w:t>воспитатель</w:t>
      </w:r>
      <w:r w:rsidRPr="004B5E32">
        <w:rPr>
          <w:rFonts w:ascii="'Times New Roman', serif" w:eastAsia="Calibri" w:hAnsi="'Times New Roman', serif" w:cs="'Times New Roman', serif"/>
          <w:sz w:val="36"/>
          <w:szCs w:val="36"/>
        </w:rPr>
        <w:t xml:space="preserve"> </w:t>
      </w:r>
      <w:r w:rsidRPr="004B5E32">
        <w:rPr>
          <w:rFonts w:ascii="Calibri" w:eastAsia="Calibri" w:hAnsi="Calibri" w:cs="Calibri"/>
          <w:sz w:val="36"/>
          <w:szCs w:val="36"/>
        </w:rPr>
        <w:t>Фадеева</w:t>
      </w:r>
      <w:r w:rsidRPr="004B5E32">
        <w:rPr>
          <w:rFonts w:ascii="'Times New Roman', serif" w:eastAsia="Calibri" w:hAnsi="'Times New Roman', serif" w:cs="'Times New Roman', serif"/>
          <w:sz w:val="36"/>
          <w:szCs w:val="36"/>
        </w:rPr>
        <w:t xml:space="preserve"> </w:t>
      </w:r>
      <w:r w:rsidRPr="004B5E32">
        <w:rPr>
          <w:rFonts w:ascii="Calibri" w:eastAsia="Calibri" w:hAnsi="Calibri" w:cs="Calibri"/>
          <w:sz w:val="36"/>
          <w:szCs w:val="36"/>
        </w:rPr>
        <w:t>Е</w:t>
      </w:r>
      <w:r w:rsidRPr="004B5E32">
        <w:rPr>
          <w:rFonts w:ascii="'Times New Roman', serif" w:eastAsia="Calibri" w:hAnsi="'Times New Roman', serif" w:cs="'Times New Roman', serif"/>
          <w:sz w:val="36"/>
          <w:szCs w:val="36"/>
        </w:rPr>
        <w:t>.</w:t>
      </w:r>
      <w:r w:rsidRPr="004B5E32">
        <w:rPr>
          <w:rFonts w:ascii="Calibri" w:eastAsia="Calibri" w:hAnsi="Calibri" w:cs="Calibri"/>
          <w:sz w:val="36"/>
          <w:szCs w:val="36"/>
        </w:rPr>
        <w:t>В</w:t>
      </w:r>
      <w:r w:rsidRPr="004B5E32">
        <w:rPr>
          <w:rFonts w:ascii="'Times New Roman', serif" w:eastAsia="Calibri" w:hAnsi="'Times New Roman', serif" w:cs="'Times New Roman', serif"/>
          <w:sz w:val="36"/>
          <w:szCs w:val="36"/>
        </w:rPr>
        <w:t>.</w:t>
      </w:r>
    </w:p>
    <w:p w:rsidR="004B5E32" w:rsidRPr="004B5E32" w:rsidRDefault="004B5E32" w:rsidP="004B5E32">
      <w:pPr>
        <w:autoSpaceDE w:val="0"/>
        <w:autoSpaceDN w:val="0"/>
        <w:adjustRightInd w:val="0"/>
        <w:spacing w:after="0" w:line="288" w:lineRule="auto"/>
        <w:rPr>
          <w:rFonts w:ascii="Calibri" w:eastAsia="Calibri" w:hAnsi="Calibri" w:cs="Calibri"/>
        </w:rPr>
      </w:pPr>
    </w:p>
    <w:p w:rsidR="004B5E32" w:rsidRPr="004B5E32" w:rsidRDefault="004B5E32" w:rsidP="004B5E32">
      <w:pPr>
        <w:autoSpaceDE w:val="0"/>
        <w:autoSpaceDN w:val="0"/>
        <w:adjustRightInd w:val="0"/>
        <w:spacing w:after="0" w:line="288" w:lineRule="auto"/>
        <w:jc w:val="center"/>
        <w:rPr>
          <w:rFonts w:ascii="Calibri" w:eastAsia="Calibri" w:hAnsi="Calibri" w:cs="'Times New Roman', serif"/>
          <w:sz w:val="24"/>
          <w:szCs w:val="24"/>
        </w:rPr>
      </w:pPr>
    </w:p>
    <w:p w:rsidR="004B5E32" w:rsidRPr="004B5E32" w:rsidRDefault="004B5E32" w:rsidP="004B5E32">
      <w:pPr>
        <w:autoSpaceDE w:val="0"/>
        <w:autoSpaceDN w:val="0"/>
        <w:adjustRightInd w:val="0"/>
        <w:spacing w:after="0" w:line="288" w:lineRule="auto"/>
        <w:jc w:val="center"/>
        <w:rPr>
          <w:rFonts w:ascii="Calibri" w:eastAsia="Calibri" w:hAnsi="Calibri" w:cs="'Times New Roman', serif"/>
          <w:sz w:val="24"/>
          <w:szCs w:val="24"/>
        </w:rPr>
      </w:pPr>
    </w:p>
    <w:p w:rsidR="004B5E32" w:rsidRPr="004B5E32" w:rsidRDefault="004B5E32" w:rsidP="004B5E32">
      <w:pPr>
        <w:autoSpaceDE w:val="0"/>
        <w:autoSpaceDN w:val="0"/>
        <w:adjustRightInd w:val="0"/>
        <w:spacing w:after="0" w:line="288" w:lineRule="auto"/>
        <w:jc w:val="center"/>
        <w:rPr>
          <w:rFonts w:ascii="Calibri" w:eastAsia="Calibri" w:hAnsi="Calibri" w:cs="'Times New Roman', serif"/>
          <w:sz w:val="24"/>
          <w:szCs w:val="24"/>
        </w:rPr>
      </w:pPr>
    </w:p>
    <w:p w:rsidR="004B5E32" w:rsidRPr="004B5E32" w:rsidRDefault="004B5E32" w:rsidP="004B5E32">
      <w:pPr>
        <w:autoSpaceDE w:val="0"/>
        <w:autoSpaceDN w:val="0"/>
        <w:adjustRightInd w:val="0"/>
        <w:spacing w:after="0" w:line="288" w:lineRule="auto"/>
        <w:jc w:val="center"/>
        <w:rPr>
          <w:rFonts w:ascii="Calibri" w:eastAsia="Calibri" w:hAnsi="Calibri" w:cs="'Times New Roman', serif"/>
          <w:sz w:val="24"/>
          <w:szCs w:val="24"/>
        </w:rPr>
      </w:pPr>
    </w:p>
    <w:p w:rsidR="004B5E32" w:rsidRPr="004B5E32" w:rsidRDefault="004B5E32" w:rsidP="004B5E32">
      <w:pPr>
        <w:autoSpaceDE w:val="0"/>
        <w:autoSpaceDN w:val="0"/>
        <w:adjustRightInd w:val="0"/>
        <w:spacing w:after="0" w:line="288" w:lineRule="auto"/>
        <w:jc w:val="center"/>
        <w:rPr>
          <w:rFonts w:ascii="Calibri" w:eastAsia="Calibri" w:hAnsi="Calibri" w:cs="'Times New Roman', serif"/>
          <w:sz w:val="24"/>
          <w:szCs w:val="24"/>
        </w:rPr>
      </w:pPr>
    </w:p>
    <w:p w:rsidR="004B5E32" w:rsidRPr="004B5E32" w:rsidRDefault="004B5E32" w:rsidP="004B5E32">
      <w:pPr>
        <w:autoSpaceDE w:val="0"/>
        <w:autoSpaceDN w:val="0"/>
        <w:adjustRightInd w:val="0"/>
        <w:spacing w:after="0" w:line="288" w:lineRule="auto"/>
        <w:jc w:val="center"/>
        <w:rPr>
          <w:rFonts w:ascii="Calibri" w:eastAsia="Calibri" w:hAnsi="Calibri" w:cs="'Times New Roman', serif"/>
          <w:sz w:val="24"/>
          <w:szCs w:val="24"/>
        </w:rPr>
      </w:pPr>
    </w:p>
    <w:p w:rsidR="004B5E32" w:rsidRPr="004B5E32" w:rsidRDefault="004B5E32" w:rsidP="004B5E32">
      <w:pPr>
        <w:autoSpaceDE w:val="0"/>
        <w:autoSpaceDN w:val="0"/>
        <w:adjustRightInd w:val="0"/>
        <w:spacing w:after="0" w:line="288" w:lineRule="auto"/>
        <w:jc w:val="center"/>
        <w:rPr>
          <w:rFonts w:ascii="Calibri" w:eastAsia="Calibri" w:hAnsi="Calibri" w:cs="'Times New Roman', serif"/>
          <w:sz w:val="24"/>
          <w:szCs w:val="24"/>
        </w:rPr>
      </w:pPr>
    </w:p>
    <w:p w:rsidR="004B5E32" w:rsidRPr="004B5E32" w:rsidRDefault="004B5E32" w:rsidP="004B5E32">
      <w:pPr>
        <w:autoSpaceDE w:val="0"/>
        <w:autoSpaceDN w:val="0"/>
        <w:adjustRightInd w:val="0"/>
        <w:spacing w:after="0" w:line="288" w:lineRule="auto"/>
        <w:jc w:val="center"/>
        <w:rPr>
          <w:rFonts w:ascii="Calibri" w:eastAsia="Calibri" w:hAnsi="Calibri" w:cs="'Times New Roman', serif"/>
          <w:sz w:val="24"/>
          <w:szCs w:val="24"/>
        </w:rPr>
      </w:pPr>
    </w:p>
    <w:p w:rsidR="004B5E32" w:rsidRPr="004B5E32" w:rsidRDefault="004B5E32" w:rsidP="004B5E32">
      <w:pPr>
        <w:autoSpaceDE w:val="0"/>
        <w:autoSpaceDN w:val="0"/>
        <w:adjustRightInd w:val="0"/>
        <w:spacing w:after="0" w:line="288" w:lineRule="auto"/>
        <w:jc w:val="center"/>
        <w:rPr>
          <w:rFonts w:ascii="Calibri" w:eastAsia="Calibri" w:hAnsi="Calibri" w:cs="'Times New Roman', serif"/>
          <w:sz w:val="24"/>
          <w:szCs w:val="24"/>
        </w:rPr>
      </w:pPr>
    </w:p>
    <w:p w:rsidR="004B5E32" w:rsidRPr="004B5E32" w:rsidRDefault="004B5E32" w:rsidP="004B5E32">
      <w:pPr>
        <w:autoSpaceDE w:val="0"/>
        <w:autoSpaceDN w:val="0"/>
        <w:adjustRightInd w:val="0"/>
        <w:spacing w:after="0" w:line="288" w:lineRule="auto"/>
        <w:jc w:val="center"/>
        <w:rPr>
          <w:rFonts w:ascii="Calibri" w:eastAsia="Calibri" w:hAnsi="Calibri" w:cs="Calibri"/>
          <w:sz w:val="24"/>
          <w:szCs w:val="24"/>
        </w:rPr>
      </w:pPr>
      <w:r w:rsidRPr="004B5E32">
        <w:rPr>
          <w:rFonts w:ascii="'Times New Roman', serif" w:eastAsia="Calibri" w:hAnsi="'Times New Roman', serif" w:cs="'Times New Roman', serif"/>
          <w:sz w:val="24"/>
          <w:szCs w:val="24"/>
        </w:rPr>
        <w:t xml:space="preserve">2020-2021 </w:t>
      </w:r>
      <w:r w:rsidRPr="004B5E32">
        <w:rPr>
          <w:rFonts w:ascii="Calibri" w:eastAsia="Calibri" w:hAnsi="Calibri" w:cs="Calibri"/>
          <w:sz w:val="24"/>
          <w:szCs w:val="24"/>
        </w:rPr>
        <w:t>учебный</w:t>
      </w:r>
      <w:r w:rsidRPr="004B5E32">
        <w:rPr>
          <w:rFonts w:ascii="'Times New Roman', serif" w:eastAsia="Calibri" w:hAnsi="'Times New Roman', serif" w:cs="'Times New Roman', serif"/>
          <w:sz w:val="24"/>
          <w:szCs w:val="24"/>
        </w:rPr>
        <w:t xml:space="preserve"> </w:t>
      </w:r>
      <w:r w:rsidRPr="004B5E32">
        <w:rPr>
          <w:rFonts w:ascii="Calibri" w:eastAsia="Calibri" w:hAnsi="Calibri" w:cs="Calibri"/>
          <w:sz w:val="24"/>
          <w:szCs w:val="24"/>
        </w:rPr>
        <w:t>год</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i/>
          <w:iCs/>
          <w:color w:val="333333"/>
          <w:sz w:val="24"/>
          <w:szCs w:val="24"/>
          <w:highlight w:val="white"/>
        </w:rPr>
      </w:pPr>
      <w:r w:rsidRPr="004B5E32">
        <w:rPr>
          <w:rFonts w:ascii="Times New Roman" w:eastAsia="Calibri" w:hAnsi="Times New Roman" w:cs="Times New Roman"/>
          <w:i/>
          <w:iCs/>
          <w:color w:val="333333"/>
          <w:sz w:val="24"/>
          <w:szCs w:val="24"/>
          <w:highlight w:val="white"/>
        </w:rPr>
        <w:lastRenderedPageBreak/>
        <w:t>Организация и проведение непосредственно образовательной деятельности с детьми дошкольного возраста в соответствии с ФГОС ДО</w:t>
      </w:r>
    </w:p>
    <w:p w:rsidR="004B5E32" w:rsidRPr="004B5E32" w:rsidRDefault="004B5E32" w:rsidP="004B5E32">
      <w:pPr>
        <w:autoSpaceDE w:val="0"/>
        <w:autoSpaceDN w:val="0"/>
        <w:adjustRightInd w:val="0"/>
        <w:spacing w:after="0" w:line="288" w:lineRule="auto"/>
        <w:jc w:val="center"/>
        <w:rPr>
          <w:rFonts w:ascii="Times New Roman" w:eastAsia="Calibri" w:hAnsi="Times New Roman" w:cs="Times New Roman"/>
          <w:sz w:val="24"/>
          <w:szCs w:val="24"/>
        </w:rPr>
      </w:pPr>
    </w:p>
    <w:p w:rsidR="004B5E32" w:rsidRPr="004B5E32" w:rsidRDefault="004B5E32" w:rsidP="004B5E32">
      <w:pPr>
        <w:autoSpaceDE w:val="0"/>
        <w:autoSpaceDN w:val="0"/>
        <w:adjustRightInd w:val="0"/>
        <w:spacing w:after="0" w:line="288" w:lineRule="auto"/>
        <w:jc w:val="center"/>
        <w:rPr>
          <w:rFonts w:ascii="Times New Roman" w:eastAsia="Calibri" w:hAnsi="Times New Roman" w:cs="Times New Roman"/>
          <w:sz w:val="24"/>
          <w:szCs w:val="24"/>
        </w:rPr>
      </w:pP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В основе</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ФГОС</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ДО лежит важнейший дидактический принцип - правильное</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организованное</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обучение ведет за собой развитие, результат которого - успешность воспитания 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образования детей в ДОУ.</w:t>
      </w:r>
      <w:r w:rsidRPr="004B5E32">
        <w:rPr>
          <w:rFonts w:ascii="Times New Roman" w:eastAsia="Calibri" w:hAnsi="Times New Roman" w:cs="Times New Roman"/>
          <w:color w:val="333333"/>
          <w:sz w:val="24"/>
          <w:szCs w:val="24"/>
          <w:highlight w:val="white"/>
          <w:lang w:val="en-US"/>
        </w:rPr>
        <w:t> </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i/>
          <w:iCs/>
          <w:color w:val="333333"/>
          <w:sz w:val="24"/>
          <w:szCs w:val="24"/>
          <w:highlight w:val="white"/>
        </w:rPr>
        <w:t>«Закон об</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i/>
          <w:iCs/>
          <w:color w:val="333333"/>
          <w:sz w:val="24"/>
          <w:szCs w:val="24"/>
          <w:highlight w:val="white"/>
        </w:rPr>
        <w:t>образовании»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предоставил педагогическим коллективам возможность выбора</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образовательных программ, но какую бы программу не выбрал детский сад главной особенностью</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организации образовательной деятельности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в ДОУ на современном</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u w:val="single"/>
        </w:rPr>
        <w:t>этапе</w:t>
      </w:r>
      <w:r w:rsidRPr="004B5E32">
        <w:rPr>
          <w:rFonts w:ascii="Times New Roman" w:eastAsia="Calibri" w:hAnsi="Times New Roman" w:cs="Times New Roman"/>
          <w:color w:val="333333"/>
          <w:sz w:val="24"/>
          <w:szCs w:val="24"/>
          <w:highlight w:val="white"/>
        </w:rPr>
        <w:t>: уход от учебной</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деятельности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i/>
          <w:iCs/>
          <w:color w:val="333333"/>
          <w:sz w:val="24"/>
          <w:szCs w:val="24"/>
          <w:highlight w:val="white"/>
        </w:rPr>
        <w:t>(занятий)</w:t>
      </w:r>
      <w:r w:rsidRPr="004B5E32">
        <w:rPr>
          <w:rFonts w:ascii="Times New Roman" w:eastAsia="Calibri" w:hAnsi="Times New Roman" w:cs="Times New Roman"/>
          <w:color w:val="333333"/>
          <w:sz w:val="24"/>
          <w:szCs w:val="24"/>
          <w:highlight w:val="white"/>
        </w:rPr>
        <w:t>; повышение статуса игры, как основного вида</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деятельности детей дошкольного возраста; включение в процесс эффективных форм работы с</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детьми: ИКТ, проектной</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деятельности, игровых, проблемно-обучающих ситуаций в рамках интеграции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образовательных областей. Стандартизация</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дошкольного образования</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не предусматривает предъявления жестких требований к детям</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дошкольного возраста, не рассматривает их в жестких</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i/>
          <w:iCs/>
          <w:color w:val="333333"/>
          <w:sz w:val="24"/>
          <w:szCs w:val="24"/>
          <w:highlight w:val="white"/>
        </w:rPr>
        <w:t>«стандартных»</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 xml:space="preserve">рамках. Так согласно </w:t>
      </w:r>
      <w:proofErr w:type="gramStart"/>
      <w:r w:rsidRPr="004B5E32">
        <w:rPr>
          <w:rFonts w:ascii="Times New Roman" w:eastAsia="Calibri" w:hAnsi="Times New Roman" w:cs="Times New Roman"/>
          <w:color w:val="333333"/>
          <w:sz w:val="24"/>
          <w:szCs w:val="24"/>
          <w:highlight w:val="white"/>
        </w:rPr>
        <w:t>теории</w:t>
      </w:r>
      <w:proofErr w:type="gramEnd"/>
      <w:r w:rsidRPr="004B5E32">
        <w:rPr>
          <w:rFonts w:ascii="Times New Roman" w:eastAsia="Calibri" w:hAnsi="Times New Roman" w:cs="Times New Roman"/>
          <w:color w:val="333333"/>
          <w:sz w:val="24"/>
          <w:szCs w:val="24"/>
          <w:highlight w:val="white"/>
        </w:rPr>
        <w:t xml:space="preserve"> Л. С. Выготского и его последователей, процессы воспитания и обучения не сами по себе</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непосредственно развивают ребенка, а лишь тогда, когда они имеют</w:t>
      </w:r>
      <w:r w:rsidRPr="004B5E32">
        <w:rPr>
          <w:rFonts w:ascii="Times New Roman" w:eastAsia="Calibri" w:hAnsi="Times New Roman" w:cs="Times New Roman"/>
          <w:color w:val="333333"/>
          <w:sz w:val="24"/>
          <w:szCs w:val="24"/>
          <w:highlight w:val="white"/>
          <w:lang w:val="en-US"/>
        </w:rPr>
        <w:t> </w:t>
      </w:r>
      <w:proofErr w:type="spellStart"/>
      <w:r w:rsidRPr="004B5E32">
        <w:rPr>
          <w:rFonts w:ascii="Times New Roman" w:eastAsia="Calibri" w:hAnsi="Times New Roman" w:cs="Times New Roman"/>
          <w:color w:val="333333"/>
          <w:sz w:val="24"/>
          <w:szCs w:val="24"/>
          <w:highlight w:val="white"/>
        </w:rPr>
        <w:t>деятельностные</w:t>
      </w:r>
      <w:proofErr w:type="spellEnd"/>
      <w:r w:rsidRPr="004B5E32">
        <w:rPr>
          <w:rFonts w:ascii="Times New Roman" w:eastAsia="Calibri" w:hAnsi="Times New Roman" w:cs="Times New Roman"/>
          <w:color w:val="333333"/>
          <w:sz w:val="24"/>
          <w:szCs w:val="24"/>
          <w:highlight w:val="white"/>
        </w:rPr>
        <w:t xml:space="preserve"> формы и обладают соответствующим содержанием.</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Критериями оценки качества</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образовательной деятельности в соответствии с ФГОС ДО являются:</w:t>
      </w:r>
    </w:p>
    <w:p w:rsidR="004B5E32" w:rsidRPr="004B5E32" w:rsidRDefault="004B5E32" w:rsidP="004B5E32">
      <w:pPr>
        <w:numPr>
          <w:ilvl w:val="0"/>
          <w:numId w:val="1"/>
        </w:numPr>
        <w:autoSpaceDE w:val="0"/>
        <w:autoSpaceDN w:val="0"/>
        <w:adjustRightInd w:val="0"/>
        <w:spacing w:after="0" w:line="288" w:lineRule="auto"/>
        <w:ind w:left="283" w:hanging="283"/>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создание условий для сохранения и укрепления здоровья детей;</w:t>
      </w:r>
    </w:p>
    <w:p w:rsidR="004B5E32" w:rsidRPr="004B5E32" w:rsidRDefault="004B5E32" w:rsidP="004B5E32">
      <w:pPr>
        <w:numPr>
          <w:ilvl w:val="0"/>
          <w:numId w:val="1"/>
        </w:numPr>
        <w:autoSpaceDE w:val="0"/>
        <w:autoSpaceDN w:val="0"/>
        <w:adjustRightInd w:val="0"/>
        <w:spacing w:after="0" w:line="288" w:lineRule="auto"/>
        <w:ind w:left="283" w:hanging="283"/>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соответствие целей и задач образовательной деятельности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Федеральной программе и основной</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общеобразовательной программе ДОУ;</w:t>
      </w:r>
    </w:p>
    <w:p w:rsidR="004B5E32" w:rsidRPr="004B5E32" w:rsidRDefault="004B5E32" w:rsidP="004B5E32">
      <w:pPr>
        <w:numPr>
          <w:ilvl w:val="0"/>
          <w:numId w:val="1"/>
        </w:numPr>
        <w:autoSpaceDE w:val="0"/>
        <w:autoSpaceDN w:val="0"/>
        <w:adjustRightInd w:val="0"/>
        <w:spacing w:after="0" w:line="288" w:lineRule="auto"/>
        <w:ind w:left="283" w:hanging="283"/>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реализация комплекса</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u w:val="single"/>
        </w:rPr>
        <w:t>задач</w:t>
      </w:r>
      <w:r w:rsidRPr="004B5E32">
        <w:rPr>
          <w:rFonts w:ascii="Times New Roman" w:eastAsia="Calibri" w:hAnsi="Times New Roman" w:cs="Times New Roman"/>
          <w:color w:val="333333"/>
          <w:sz w:val="24"/>
          <w:szCs w:val="24"/>
          <w:highlight w:val="white"/>
        </w:rPr>
        <w:t>: обучающих, развивающих, воспитательных;</w:t>
      </w:r>
    </w:p>
    <w:p w:rsidR="004B5E32" w:rsidRPr="004B5E32" w:rsidRDefault="004B5E32" w:rsidP="004B5E32">
      <w:pPr>
        <w:numPr>
          <w:ilvl w:val="0"/>
          <w:numId w:val="1"/>
        </w:numPr>
        <w:autoSpaceDE w:val="0"/>
        <w:autoSpaceDN w:val="0"/>
        <w:adjustRightInd w:val="0"/>
        <w:spacing w:after="0" w:line="288" w:lineRule="auto"/>
        <w:ind w:left="283" w:hanging="283"/>
        <w:rPr>
          <w:rFonts w:ascii="Times New Roman" w:eastAsia="Calibri" w:hAnsi="Times New Roman" w:cs="Times New Roman"/>
          <w:color w:val="333333"/>
          <w:sz w:val="24"/>
          <w:szCs w:val="24"/>
          <w:highlight w:val="white"/>
          <w:lang w:val="en-US"/>
        </w:rPr>
      </w:pPr>
      <w:r w:rsidRPr="004B5E32">
        <w:rPr>
          <w:rFonts w:ascii="Times New Roman" w:eastAsia="Calibri" w:hAnsi="Times New Roman" w:cs="Times New Roman"/>
          <w:color w:val="333333"/>
          <w:sz w:val="24"/>
          <w:szCs w:val="24"/>
          <w:highlight w:val="white"/>
        </w:rPr>
        <w:t>интеграция</w:t>
      </w:r>
      <w:r w:rsidRPr="004B5E32">
        <w:rPr>
          <w:rFonts w:ascii="Times New Roman" w:eastAsia="Calibri" w:hAnsi="Times New Roman" w:cs="Times New Roman"/>
          <w:color w:val="333333"/>
          <w:sz w:val="24"/>
          <w:szCs w:val="24"/>
          <w:highlight w:val="white"/>
          <w:lang w:val="en-US"/>
        </w:rPr>
        <w:t xml:space="preserve"> </w:t>
      </w:r>
      <w:r w:rsidRPr="004B5E32">
        <w:rPr>
          <w:rFonts w:ascii="Times New Roman" w:eastAsia="Calibri" w:hAnsi="Times New Roman" w:cs="Times New Roman"/>
          <w:color w:val="333333"/>
          <w:sz w:val="24"/>
          <w:szCs w:val="24"/>
          <w:highlight w:val="white"/>
        </w:rPr>
        <w:t>всех</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образовательных</w:t>
      </w:r>
      <w:r w:rsidRPr="004B5E32">
        <w:rPr>
          <w:rFonts w:ascii="Times New Roman" w:eastAsia="Calibri" w:hAnsi="Times New Roman" w:cs="Times New Roman"/>
          <w:color w:val="333333"/>
          <w:sz w:val="24"/>
          <w:szCs w:val="24"/>
          <w:highlight w:val="white"/>
          <w:lang w:val="en-US"/>
        </w:rPr>
        <w:t xml:space="preserve"> </w:t>
      </w:r>
      <w:r w:rsidRPr="004B5E32">
        <w:rPr>
          <w:rFonts w:ascii="Times New Roman" w:eastAsia="Calibri" w:hAnsi="Times New Roman" w:cs="Times New Roman"/>
          <w:color w:val="333333"/>
          <w:sz w:val="24"/>
          <w:szCs w:val="24"/>
          <w:highlight w:val="white"/>
        </w:rPr>
        <w:t>областей</w:t>
      </w:r>
      <w:r w:rsidRPr="004B5E32">
        <w:rPr>
          <w:rFonts w:ascii="Times New Roman" w:eastAsia="Calibri" w:hAnsi="Times New Roman" w:cs="Times New Roman"/>
          <w:color w:val="333333"/>
          <w:sz w:val="24"/>
          <w:szCs w:val="24"/>
          <w:highlight w:val="white"/>
          <w:lang w:val="en-US"/>
        </w:rPr>
        <w:t>.</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Важнейшим условием развития</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дошкольника</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является умелое включение в</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непосредственную образовательную деятельность</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(НОД, которая строится на адекватных формах работы с</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детьми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и индивидуальном подходе.</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Основополагающими документами нормативной правовой базы системы</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дошкольного образования, обязательными для исполнения при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организации НОД являются:</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sz w:val="24"/>
          <w:szCs w:val="24"/>
        </w:rPr>
      </w:pPr>
    </w:p>
    <w:p w:rsidR="004B5E32" w:rsidRPr="004B5E32" w:rsidRDefault="004B5E32" w:rsidP="004B5E32">
      <w:pPr>
        <w:numPr>
          <w:ilvl w:val="0"/>
          <w:numId w:val="1"/>
        </w:numPr>
        <w:autoSpaceDE w:val="0"/>
        <w:autoSpaceDN w:val="0"/>
        <w:adjustRightInd w:val="0"/>
        <w:spacing w:after="0" w:line="288" w:lineRule="auto"/>
        <w:ind w:left="283" w:hanging="283"/>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Конвенция ООН о правах ребенка; Конституция Российской Федерации;</w:t>
      </w:r>
    </w:p>
    <w:p w:rsidR="004B5E32" w:rsidRPr="004B5E32" w:rsidRDefault="004B5E32" w:rsidP="004B5E32">
      <w:pPr>
        <w:numPr>
          <w:ilvl w:val="0"/>
          <w:numId w:val="1"/>
        </w:numPr>
        <w:autoSpaceDE w:val="0"/>
        <w:autoSpaceDN w:val="0"/>
        <w:adjustRightInd w:val="0"/>
        <w:spacing w:after="0" w:line="288" w:lineRule="auto"/>
        <w:ind w:left="283" w:hanging="283"/>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Федеральный закон от 29 декабря 2012 года № 273-ФЗ</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i/>
          <w:iCs/>
          <w:color w:val="333333"/>
          <w:sz w:val="24"/>
          <w:szCs w:val="24"/>
          <w:highlight w:val="white"/>
        </w:rPr>
        <w:t>«Об</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i/>
          <w:iCs/>
          <w:color w:val="333333"/>
          <w:sz w:val="24"/>
          <w:szCs w:val="24"/>
          <w:highlight w:val="white"/>
        </w:rPr>
        <w:t>образовании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i/>
          <w:iCs/>
          <w:color w:val="333333"/>
          <w:sz w:val="24"/>
          <w:szCs w:val="24"/>
          <w:highlight w:val="white"/>
        </w:rPr>
        <w:t>в Российской Федерации»</w:t>
      </w:r>
      <w:r w:rsidRPr="004B5E32">
        <w:rPr>
          <w:rFonts w:ascii="Times New Roman" w:eastAsia="Calibri" w:hAnsi="Times New Roman" w:cs="Times New Roman"/>
          <w:color w:val="333333"/>
          <w:sz w:val="24"/>
          <w:szCs w:val="24"/>
          <w:highlight w:val="white"/>
        </w:rPr>
        <w:t>;</w:t>
      </w:r>
    </w:p>
    <w:p w:rsidR="004B5E32" w:rsidRPr="004B5E32" w:rsidRDefault="004B5E32" w:rsidP="004B5E32">
      <w:pPr>
        <w:numPr>
          <w:ilvl w:val="0"/>
          <w:numId w:val="1"/>
        </w:numPr>
        <w:autoSpaceDE w:val="0"/>
        <w:autoSpaceDN w:val="0"/>
        <w:adjustRightInd w:val="0"/>
        <w:spacing w:after="0" w:line="288" w:lineRule="auto"/>
        <w:ind w:left="283" w:hanging="283"/>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Федеральный государственный</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образовательный стандарт дошкольного образования;</w:t>
      </w:r>
    </w:p>
    <w:p w:rsidR="004B5E32" w:rsidRPr="004B5E32" w:rsidRDefault="004B5E32" w:rsidP="004B5E32">
      <w:pPr>
        <w:numPr>
          <w:ilvl w:val="0"/>
          <w:numId w:val="1"/>
        </w:numPr>
        <w:autoSpaceDE w:val="0"/>
        <w:autoSpaceDN w:val="0"/>
        <w:adjustRightInd w:val="0"/>
        <w:spacing w:after="0" w:line="288" w:lineRule="auto"/>
        <w:ind w:left="283" w:hanging="283"/>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«Порядок</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организации и осуществления образовательной деятельности» (утвержден приказом № 1014 от 30 августа, регистрация в Минюсте 26 сентября 2013);</w:t>
      </w:r>
    </w:p>
    <w:p w:rsidR="004B5E32" w:rsidRPr="004B5E32" w:rsidRDefault="004B5E32" w:rsidP="004B5E32">
      <w:pPr>
        <w:numPr>
          <w:ilvl w:val="0"/>
          <w:numId w:val="1"/>
        </w:numPr>
        <w:autoSpaceDE w:val="0"/>
        <w:autoSpaceDN w:val="0"/>
        <w:adjustRightInd w:val="0"/>
        <w:spacing w:after="0" w:line="288" w:lineRule="auto"/>
        <w:ind w:left="283" w:hanging="283"/>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Санитарно-эпидемиологические требования к устройству, содержанию 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организации работы в дошкольных организациях</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Так что же такое НОД?</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lastRenderedPageBreak/>
        <w:t>НОД - это ведущая форма</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организации совместной деятельности взрослого и детей, которая определяется уровнем освоения</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общеобразовательной программы дошкольного образования</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и решения конкретных</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образовательных задач возрастом детей,</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непосредственным окружением ОУ, текущей темой и др., которая соединяет обучающую функцию и совместную</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деятельность, но процесс обучения остается. Педагоги продолжают</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i/>
          <w:iCs/>
          <w:color w:val="333333"/>
          <w:sz w:val="24"/>
          <w:szCs w:val="24"/>
          <w:highlight w:val="white"/>
        </w:rPr>
        <w:t>«заниматься»</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с</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детьми, но между тем им необходимо учитывать разницу между</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i/>
          <w:iCs/>
          <w:color w:val="333333"/>
          <w:sz w:val="24"/>
          <w:szCs w:val="24"/>
          <w:highlight w:val="white"/>
        </w:rPr>
        <w:t>«старым»</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обучением 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i/>
          <w:iCs/>
          <w:color w:val="333333"/>
          <w:sz w:val="24"/>
          <w:szCs w:val="24"/>
          <w:highlight w:val="white"/>
        </w:rPr>
        <w:t>«новым»</w:t>
      </w:r>
      <w:r w:rsidRPr="004B5E32">
        <w:rPr>
          <w:rFonts w:ascii="Times New Roman" w:eastAsia="Calibri" w:hAnsi="Times New Roman" w:cs="Times New Roman"/>
          <w:color w:val="333333"/>
          <w:sz w:val="24"/>
          <w:szCs w:val="24"/>
          <w:highlight w:val="white"/>
        </w:rPr>
        <w:t>. НОД реализуется через</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организацию</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различных видов детской</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деятельности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или их интеграцию с использованием</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разнообразных</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форм и методов работы, выбор которых осуществляется педагогами самостоятельно в зависимости от контингента детей, уровня освоения</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общеобразовательной программы дошкольного образования</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и решения конкретных</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образовательных задач. То, что предлагает делать взрослый, ребенку обязательно должно быть нужно и интересно, а осмысленность для ребенка предлагаемой взрослым</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деятельности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 главный залог развивающего эффекта.</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Классификация НОД включает в</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u w:val="single"/>
        </w:rPr>
        <w:t>себя</w:t>
      </w:r>
      <w:r w:rsidRPr="004B5E32">
        <w:rPr>
          <w:rFonts w:ascii="Times New Roman" w:eastAsia="Calibri" w:hAnsi="Times New Roman" w:cs="Times New Roman"/>
          <w:color w:val="333333"/>
          <w:sz w:val="24"/>
          <w:szCs w:val="24"/>
          <w:highlight w:val="white"/>
        </w:rPr>
        <w:t>: комбинированную НОД - сочетание разных видов</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деятельности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или нескольких дидактических задач, не имеющих логических связей между собой</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i/>
          <w:iCs/>
          <w:color w:val="333333"/>
          <w:sz w:val="24"/>
          <w:szCs w:val="24"/>
          <w:highlight w:val="white"/>
        </w:rPr>
        <w:t>(после рисования идет подвижная игра)</w:t>
      </w:r>
      <w:r w:rsidRPr="004B5E32">
        <w:rPr>
          <w:rFonts w:ascii="Times New Roman" w:eastAsia="Calibri" w:hAnsi="Times New Roman" w:cs="Times New Roman"/>
          <w:color w:val="333333"/>
          <w:sz w:val="24"/>
          <w:szCs w:val="24"/>
          <w:highlight w:val="white"/>
        </w:rPr>
        <w:t>; комплексную НОД - реализация задач средствами разных видов</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деятельности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при ассоциативных связях между ними, но при этом один вид</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деятельности доминирует, а второй его дополняет, создает эмоциональный настрой (беседа о правилах пожарной безопасности переходит в рисование плаката по теме); интегрированную НОД - соединяют знания из разных</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образовательных</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областей на равноправной основе, дополняя друг друга (рассматривание такого понятия как</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i/>
          <w:iCs/>
          <w:color w:val="333333"/>
          <w:sz w:val="24"/>
          <w:szCs w:val="24"/>
          <w:highlight w:val="white"/>
        </w:rPr>
        <w:t>«настроение»</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через произведения музыки, литературы, живописи). Основанием классификации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u w:val="single"/>
        </w:rPr>
        <w:t>служат</w:t>
      </w:r>
      <w:r w:rsidRPr="004B5E32">
        <w:rPr>
          <w:rFonts w:ascii="Times New Roman" w:eastAsia="Calibri" w:hAnsi="Times New Roman" w:cs="Times New Roman"/>
          <w:color w:val="333333"/>
          <w:sz w:val="24"/>
          <w:szCs w:val="24"/>
          <w:highlight w:val="white"/>
        </w:rPr>
        <w:t>: дидактическая задача и содержание ОД (раздел обучения- классическая ОД по разделам обучения; интегрированная ОД</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i/>
          <w:iCs/>
          <w:color w:val="333333"/>
          <w:sz w:val="24"/>
          <w:szCs w:val="24"/>
          <w:highlight w:val="white"/>
        </w:rPr>
        <w:t>(включающие содержание из нескольких разделов обучения)</w:t>
      </w:r>
      <w:r w:rsidRPr="004B5E32">
        <w:rPr>
          <w:rFonts w:ascii="Times New Roman" w:eastAsia="Calibri" w:hAnsi="Times New Roman" w:cs="Times New Roman"/>
          <w:color w:val="333333"/>
          <w:sz w:val="24"/>
          <w:szCs w:val="24"/>
          <w:highlight w:val="white"/>
        </w:rPr>
        <w:t>.</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Как же</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проводится</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подготовка к НОД и что следует учитывать? Подготовка к НОД включает следующие</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u w:val="single"/>
        </w:rPr>
        <w:t>компоненты</w:t>
      </w:r>
      <w:r w:rsidRPr="004B5E32">
        <w:rPr>
          <w:rFonts w:ascii="Times New Roman" w:eastAsia="Calibri" w:hAnsi="Times New Roman" w:cs="Times New Roman"/>
          <w:color w:val="333333"/>
          <w:sz w:val="24"/>
          <w:szCs w:val="24"/>
          <w:highlight w:val="white"/>
        </w:rPr>
        <w:t>:</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Интеграция пяти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образовательных областей</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(соединение знаний из разных</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образовательных</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областей на равноправной основе, дополняя и обогащая друг друга при решении дидактических задач особенностей темы дня, недели, места данного вопроса в теме, уровня подготовленности детей на данном этапе от простого к сложному;</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соответствие</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и продуманность структуры НОД задачам и сюжетная линия НОД (цепочка логической последовательности и взаимосвязь этапов перехода от одной части к другой)</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целесообразность</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распределения времени; чередование интеллектуальной и физической</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деятельности, дифференцированный подход и вариативность задания</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Подготовка материала и оборудование; ПРС к НОД (соответствие возрасту, эстетичность, безопасность, рациональное размещение и т. п.).</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Целевая составляющая (триединство - четкое определение обучающих, воспитательных и развивающих задач) с учетом интеграции ОО (</w:t>
      </w:r>
      <w:r w:rsidRPr="004B5E32">
        <w:rPr>
          <w:rFonts w:ascii="Times New Roman" w:eastAsia="Calibri" w:hAnsi="Times New Roman" w:cs="Times New Roman"/>
          <w:color w:val="333333"/>
          <w:sz w:val="24"/>
          <w:szCs w:val="24"/>
          <w:highlight w:val="white"/>
          <w:u w:val="single"/>
        </w:rPr>
        <w:t>Обучающая</w:t>
      </w:r>
      <w:r w:rsidRPr="004B5E32">
        <w:rPr>
          <w:rFonts w:ascii="Times New Roman" w:eastAsia="Calibri" w:hAnsi="Times New Roman" w:cs="Times New Roman"/>
          <w:color w:val="333333"/>
          <w:sz w:val="24"/>
          <w:szCs w:val="24"/>
          <w:highlight w:val="white"/>
        </w:rPr>
        <w:t>: повышать уровень развития ребёнка.</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u w:val="single"/>
        </w:rPr>
        <w:t>Воспитательная</w:t>
      </w:r>
      <w:r w:rsidRPr="004B5E32">
        <w:rPr>
          <w:rFonts w:ascii="Times New Roman" w:eastAsia="Calibri" w:hAnsi="Times New Roman" w:cs="Times New Roman"/>
          <w:color w:val="333333"/>
          <w:sz w:val="24"/>
          <w:szCs w:val="24"/>
          <w:highlight w:val="white"/>
        </w:rPr>
        <w:t>: формировать нравственные качества личности, взгляды и убеждения.</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u w:val="single"/>
        </w:rPr>
        <w:t>Развивающая</w:t>
      </w:r>
      <w:r w:rsidRPr="004B5E32">
        <w:rPr>
          <w:rFonts w:ascii="Times New Roman" w:eastAsia="Calibri" w:hAnsi="Times New Roman" w:cs="Times New Roman"/>
          <w:color w:val="333333"/>
          <w:sz w:val="24"/>
          <w:szCs w:val="24"/>
          <w:highlight w:val="white"/>
        </w:rPr>
        <w:t>: при обучении развивать у воспитанников познавательный интерес, творческие способности, волю, эмоции, познавательные способности – речь, память, внимание,</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воображение, восприятие.)</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lastRenderedPageBreak/>
        <w:t>Сегодня, формулируя задачи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образовательной деятельности, мы убираем глаголы - учить, научить, заменяя их альтернативными. Например, обогащать, формировать и т. д.</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Организуя НОД с дошкольниками, необходимо, прежде всего, определить её главную цель. А заключается она в том, будет ли эта НОД носить развивающий характер или преследовать сугубо обучающую цель. Во время обучающей НОД</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i/>
          <w:iCs/>
          <w:color w:val="333333"/>
          <w:sz w:val="24"/>
          <w:szCs w:val="24"/>
          <w:highlight w:val="white"/>
        </w:rPr>
        <w:t>(часто её называют традиционной)</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дети накапливают необходимый личностный</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u w:val="single"/>
        </w:rPr>
        <w:t>опыт</w:t>
      </w:r>
      <w:r w:rsidRPr="004B5E32">
        <w:rPr>
          <w:rFonts w:ascii="Times New Roman" w:eastAsia="Calibri" w:hAnsi="Times New Roman" w:cs="Times New Roman"/>
          <w:color w:val="333333"/>
          <w:sz w:val="24"/>
          <w:szCs w:val="24"/>
          <w:highlight w:val="white"/>
        </w:rPr>
        <w:t>: знания, умения, навыки и привычки познавательной</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деятельности, а во время развивающей НОД они, используя приобретённый опыт, самостоятельно добывают знания.</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Цель НОД – это</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образ</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желаемого результата (намерение, желание, устремление, мечты, социальный заказ и др., который ориентирует</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деятельность</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педагога на выбор средств и создание условий необходимых и достаточных для их достижения. Цель НОД, будучи достигнутой, должна приближать к конечной цели программы. Главным основанием постановки целей НОД должны служить анализ имеющихся потребностей и проблем на данном этапе реализации программы, с одной стороны и анализ возможностей, средств, ресурсов</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i/>
          <w:iCs/>
          <w:color w:val="333333"/>
          <w:sz w:val="24"/>
          <w:szCs w:val="24"/>
          <w:highlight w:val="white"/>
        </w:rPr>
        <w:t>(в т. ч. временных)</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с другой. Цели должны быть актуальными, отвечающими наиболее значимым проблемам; напряжёнными, но реальными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i/>
          <w:iCs/>
          <w:color w:val="333333"/>
          <w:sz w:val="24"/>
          <w:szCs w:val="24"/>
          <w:highlight w:val="white"/>
        </w:rPr>
        <w:t>(в зоне ближайшего развития ребёнка)</w:t>
      </w:r>
      <w:r w:rsidRPr="004B5E32">
        <w:rPr>
          <w:rFonts w:ascii="Times New Roman" w:eastAsia="Calibri" w:hAnsi="Times New Roman" w:cs="Times New Roman"/>
          <w:color w:val="333333"/>
          <w:sz w:val="24"/>
          <w:szCs w:val="24"/>
          <w:highlight w:val="white"/>
        </w:rPr>
        <w:t>; сформулированы настолько конкретно, чтобы можно было чётко определить, достигнуты ли они и известны всем участникам</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деятельности, понятны и осознанно приняты ими. Цели должны иметь мотивирующий, стимулирующий характер 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соответствовать</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основным ценностям ДОУ. Алгоритм постановки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u w:val="single"/>
        </w:rPr>
        <w:t>цели</w:t>
      </w:r>
      <w:r w:rsidRPr="004B5E32">
        <w:rPr>
          <w:rFonts w:ascii="Times New Roman" w:eastAsia="Calibri" w:hAnsi="Times New Roman" w:cs="Times New Roman"/>
          <w:color w:val="333333"/>
          <w:sz w:val="24"/>
          <w:szCs w:val="24"/>
          <w:highlight w:val="white"/>
        </w:rPr>
        <w:t>: оценка имеющейся проблемы и определение главной, чётко ее формулировка; определение шагов</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i/>
          <w:iCs/>
          <w:color w:val="333333"/>
          <w:sz w:val="24"/>
          <w:szCs w:val="24"/>
          <w:highlight w:val="white"/>
        </w:rPr>
        <w:t>(действий)</w:t>
      </w:r>
      <w:r w:rsidRPr="004B5E32">
        <w:rPr>
          <w:rFonts w:ascii="Times New Roman" w:eastAsia="Calibri" w:hAnsi="Times New Roman" w:cs="Times New Roman"/>
          <w:color w:val="333333"/>
          <w:sz w:val="24"/>
          <w:szCs w:val="24"/>
          <w:highlight w:val="white"/>
        </w:rPr>
        <w:t>по её решению, их последовательность; точное определение промежуточного результата</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i/>
          <w:iCs/>
          <w:color w:val="333333"/>
          <w:sz w:val="24"/>
          <w:szCs w:val="24"/>
          <w:highlight w:val="white"/>
        </w:rPr>
        <w:t>(эффекта)</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исполнения каждого шага</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i/>
          <w:iCs/>
          <w:color w:val="333333"/>
          <w:sz w:val="24"/>
          <w:szCs w:val="24"/>
          <w:highlight w:val="white"/>
        </w:rPr>
        <w:t>(действия)</w:t>
      </w:r>
      <w:r w:rsidRPr="004B5E32">
        <w:rPr>
          <w:rFonts w:ascii="Times New Roman" w:eastAsia="Calibri" w:hAnsi="Times New Roman" w:cs="Times New Roman"/>
          <w:color w:val="333333"/>
          <w:sz w:val="24"/>
          <w:szCs w:val="24"/>
          <w:highlight w:val="white"/>
        </w:rPr>
        <w:t>; оценка каких</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i/>
          <w:iCs/>
          <w:color w:val="333333"/>
          <w:sz w:val="24"/>
          <w:szCs w:val="24"/>
          <w:highlight w:val="white"/>
        </w:rPr>
        <w:t>(и сколько)</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их этих шагов</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i/>
          <w:iCs/>
          <w:color w:val="333333"/>
          <w:sz w:val="24"/>
          <w:szCs w:val="24"/>
          <w:highlight w:val="white"/>
        </w:rPr>
        <w:t>(действий)</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можно осуществить в рамках одной НОД; определение и формулировка цели НОД, содержащей описание эффекта от действий, которые вы планируете осуществить в рамках одной ОД.</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i/>
          <w:iCs/>
          <w:color w:val="333333"/>
          <w:sz w:val="24"/>
          <w:szCs w:val="24"/>
          <w:highlight w:val="white"/>
        </w:rPr>
      </w:pPr>
      <w:r w:rsidRPr="004B5E32">
        <w:rPr>
          <w:rFonts w:ascii="Times New Roman" w:eastAsia="Calibri" w:hAnsi="Times New Roman" w:cs="Times New Roman"/>
          <w:color w:val="333333"/>
          <w:sz w:val="24"/>
          <w:szCs w:val="24"/>
          <w:highlight w:val="white"/>
        </w:rPr>
        <w:t>Способ достижения цели в НОД - это совокупность приемов и операций, используемых для достижения цели, которая называется методом. Под методами обучения в дидактике понимаются способы совместной</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деятельности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педагога и воспитанника в процессе обучения, с помощью которых достигается выполнение намеченных задач. Выбор метода обучения зависит от цели и содержания НОД. Все методы используются в совокупности, в различных комбинациях друг с другом, а не изолированно. Каждый метод состоит из определённых приёмов (элементы того или другого метода, частное по отношению к общему, которые направлены на решение более узкой учебной задачи и чем</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разнообразнее приёмы, тем содержательнее и действеннее метод, в который они входят. При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организации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НОД используют традиционные методы и приемы (практические, наглядные, словесные, игровые, перцептивные -чувственное воспитание) и современные методы 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u w:val="single"/>
        </w:rPr>
        <w:t>приемы</w:t>
      </w:r>
      <w:r w:rsidRPr="004B5E32">
        <w:rPr>
          <w:rFonts w:ascii="Times New Roman" w:eastAsia="Calibri" w:hAnsi="Times New Roman" w:cs="Times New Roman"/>
          <w:color w:val="333333"/>
          <w:sz w:val="24"/>
          <w:szCs w:val="24"/>
          <w:highlight w:val="white"/>
        </w:rPr>
        <w:t xml:space="preserve">: методы формирования интереса к учению, долга и ответственности (авт. </w:t>
      </w:r>
      <w:proofErr w:type="spellStart"/>
      <w:r w:rsidRPr="004B5E32">
        <w:rPr>
          <w:rFonts w:ascii="Times New Roman" w:eastAsia="Calibri" w:hAnsi="Times New Roman" w:cs="Times New Roman"/>
          <w:color w:val="333333"/>
          <w:sz w:val="24"/>
          <w:szCs w:val="24"/>
          <w:highlight w:val="white"/>
        </w:rPr>
        <w:t>Бабанский</w:t>
      </w:r>
      <w:proofErr w:type="spellEnd"/>
      <w:r w:rsidRPr="004B5E32">
        <w:rPr>
          <w:rFonts w:ascii="Times New Roman" w:eastAsia="Calibri" w:hAnsi="Times New Roman" w:cs="Times New Roman"/>
          <w:color w:val="333333"/>
          <w:sz w:val="24"/>
          <w:szCs w:val="24"/>
          <w:highlight w:val="white"/>
        </w:rPr>
        <w:t xml:space="preserve">, методы повышения познавательной активности (проф. Н. Н. </w:t>
      </w:r>
      <w:proofErr w:type="spellStart"/>
      <w:r w:rsidRPr="004B5E32">
        <w:rPr>
          <w:rFonts w:ascii="Times New Roman" w:eastAsia="Calibri" w:hAnsi="Times New Roman" w:cs="Times New Roman"/>
          <w:color w:val="333333"/>
          <w:sz w:val="24"/>
          <w:szCs w:val="24"/>
          <w:highlight w:val="white"/>
        </w:rPr>
        <w:t>Поддьяков</w:t>
      </w:r>
      <w:proofErr w:type="spellEnd"/>
      <w:r w:rsidRPr="004B5E32">
        <w:rPr>
          <w:rFonts w:ascii="Times New Roman" w:eastAsia="Calibri" w:hAnsi="Times New Roman" w:cs="Times New Roman"/>
          <w:color w:val="333333"/>
          <w:sz w:val="24"/>
          <w:szCs w:val="24"/>
          <w:highlight w:val="white"/>
        </w:rPr>
        <w:t>, А. Н. Клюева, методы повышения эмоциональной активности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i/>
          <w:iCs/>
          <w:color w:val="333333"/>
          <w:sz w:val="24"/>
          <w:szCs w:val="24"/>
          <w:highlight w:val="white"/>
        </w:rPr>
        <w:t>(проф. С. А. Смирнов)</w:t>
      </w:r>
      <w:r w:rsidRPr="004B5E32">
        <w:rPr>
          <w:rFonts w:ascii="Times New Roman" w:eastAsia="Calibri" w:hAnsi="Times New Roman" w:cs="Times New Roman"/>
          <w:color w:val="333333"/>
          <w:sz w:val="24"/>
          <w:szCs w:val="24"/>
          <w:highlight w:val="white"/>
        </w:rPr>
        <w:t>, методы обучения и развития творчества</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i/>
          <w:iCs/>
          <w:color w:val="333333"/>
          <w:sz w:val="24"/>
          <w:szCs w:val="24"/>
          <w:highlight w:val="white"/>
        </w:rPr>
        <w:t xml:space="preserve">(проф. Н. Н. </w:t>
      </w:r>
      <w:proofErr w:type="spellStart"/>
      <w:r w:rsidRPr="004B5E32">
        <w:rPr>
          <w:rFonts w:ascii="Times New Roman" w:eastAsia="Calibri" w:hAnsi="Times New Roman" w:cs="Times New Roman"/>
          <w:i/>
          <w:iCs/>
          <w:color w:val="333333"/>
          <w:sz w:val="24"/>
          <w:szCs w:val="24"/>
          <w:highlight w:val="white"/>
        </w:rPr>
        <w:t>Поддьяков</w:t>
      </w:r>
      <w:proofErr w:type="spellEnd"/>
      <w:r w:rsidRPr="004B5E32">
        <w:rPr>
          <w:rFonts w:ascii="Times New Roman" w:eastAsia="Calibri" w:hAnsi="Times New Roman" w:cs="Times New Roman"/>
          <w:i/>
          <w:iCs/>
          <w:color w:val="333333"/>
          <w:sz w:val="24"/>
          <w:szCs w:val="24"/>
          <w:highlight w:val="white"/>
        </w:rPr>
        <w:t>)</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Методика</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проведения</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НОД включает следующие</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u w:val="single"/>
        </w:rPr>
        <w:t>компоненты</w:t>
      </w:r>
      <w:r w:rsidRPr="004B5E32">
        <w:rPr>
          <w:rFonts w:ascii="Times New Roman" w:eastAsia="Calibri" w:hAnsi="Times New Roman" w:cs="Times New Roman"/>
          <w:color w:val="333333"/>
          <w:sz w:val="24"/>
          <w:szCs w:val="24"/>
          <w:highlight w:val="white"/>
        </w:rPr>
        <w:t>: реализация всех детских видов детской</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 xml:space="preserve">деятельности и использование разнообразных форм организации детей, которые зависят от степени активности детей, наличия интереса, навыка </w:t>
      </w:r>
      <w:r w:rsidRPr="004B5E32">
        <w:rPr>
          <w:rFonts w:ascii="Times New Roman" w:eastAsia="Calibri" w:hAnsi="Times New Roman" w:cs="Times New Roman"/>
          <w:color w:val="333333"/>
          <w:sz w:val="24"/>
          <w:szCs w:val="24"/>
          <w:highlight w:val="white"/>
        </w:rPr>
        <w:lastRenderedPageBreak/>
        <w:t xml:space="preserve">самостоятельности, уровня </w:t>
      </w:r>
      <w:proofErr w:type="spellStart"/>
      <w:r w:rsidRPr="004B5E32">
        <w:rPr>
          <w:rFonts w:ascii="Times New Roman" w:eastAsia="Calibri" w:hAnsi="Times New Roman" w:cs="Times New Roman"/>
          <w:color w:val="333333"/>
          <w:sz w:val="24"/>
          <w:szCs w:val="24"/>
          <w:highlight w:val="white"/>
        </w:rPr>
        <w:t>коммуникативности</w:t>
      </w:r>
      <w:proofErr w:type="spellEnd"/>
      <w:r w:rsidRPr="004B5E32">
        <w:rPr>
          <w:rFonts w:ascii="Times New Roman" w:eastAsia="Calibri" w:hAnsi="Times New Roman" w:cs="Times New Roman"/>
          <w:color w:val="333333"/>
          <w:sz w:val="24"/>
          <w:szCs w:val="24"/>
          <w:highlight w:val="white"/>
        </w:rPr>
        <w:t>,</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возрастных</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и индивидуальных особенностей детей, вида</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деятельности, сложности материала. Форма</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организации обучения осуществляется в определенном порядке и режиме и отличаются по количественному составу участников, способам</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деятельности, характеру взаимодействия между ними, месту</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проведения</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Как определяется структура НОД? Структура НОД направлена на решение определенных педагогических задач и предлагает выбор адекватных методов и приемов. Структура НОД в</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соответствии с ФГОС</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ДО основана на совместной</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деятельности и строится: на субъектной</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i/>
          <w:iCs/>
          <w:color w:val="333333"/>
          <w:sz w:val="24"/>
          <w:szCs w:val="24"/>
          <w:highlight w:val="white"/>
        </w:rPr>
        <w:t>(партнёрской, равноправной)</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позиции взрослого и ребёнка; на диалогическом</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i/>
          <w:iCs/>
          <w:color w:val="333333"/>
          <w:sz w:val="24"/>
          <w:szCs w:val="24"/>
          <w:highlight w:val="white"/>
        </w:rPr>
        <w:t>(а не монологическом)</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общении взрослого с</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детьми; на продуктивном взаимодействии ребёнка со взрослыми и сверстниками; на партнёрской форме</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организации образовательной деятельности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i/>
          <w:iCs/>
          <w:color w:val="333333"/>
          <w:sz w:val="24"/>
          <w:szCs w:val="24"/>
          <w:highlight w:val="white"/>
        </w:rPr>
        <w:t>(возможностью свободного размещения, перемещения, общения детей и др.</w:t>
      </w:r>
      <w:proofErr w:type="gramStart"/>
      <w:r w:rsidRPr="004B5E32">
        <w:rPr>
          <w:rFonts w:ascii="Times New Roman" w:eastAsia="Calibri" w:hAnsi="Times New Roman" w:cs="Times New Roman"/>
          <w:i/>
          <w:iCs/>
          <w:color w:val="333333"/>
          <w:sz w:val="24"/>
          <w:szCs w:val="24"/>
          <w:highlight w:val="white"/>
        </w:rPr>
        <w:t>)</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w:t>
      </w:r>
      <w:proofErr w:type="gramEnd"/>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u w:val="single"/>
        </w:rPr>
        <w:t>Этапы реализации НОД</w:t>
      </w:r>
      <w:r w:rsidRPr="004B5E32">
        <w:rPr>
          <w:rFonts w:ascii="Times New Roman" w:eastAsia="Calibri" w:hAnsi="Times New Roman" w:cs="Times New Roman"/>
          <w:color w:val="333333"/>
          <w:sz w:val="24"/>
          <w:szCs w:val="24"/>
          <w:highlight w:val="white"/>
        </w:rPr>
        <w:t>: Мотивационный этап - водная</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u w:val="single"/>
        </w:rPr>
        <w:t>часть</w:t>
      </w:r>
      <w:r w:rsidRPr="004B5E32">
        <w:rPr>
          <w:rFonts w:ascii="Times New Roman" w:eastAsia="Calibri" w:hAnsi="Times New Roman" w:cs="Times New Roman"/>
          <w:color w:val="333333"/>
          <w:sz w:val="24"/>
          <w:szCs w:val="24"/>
          <w:highlight w:val="white"/>
        </w:rPr>
        <w:t>:</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i/>
          <w:iCs/>
          <w:color w:val="333333"/>
          <w:sz w:val="24"/>
          <w:szCs w:val="24"/>
          <w:highlight w:val="white"/>
        </w:rPr>
        <w:t xml:space="preserve">(организация детей) </w:t>
      </w:r>
      <w:r w:rsidRPr="004B5E32">
        <w:rPr>
          <w:rFonts w:ascii="Times New Roman" w:eastAsia="Calibri" w:hAnsi="Times New Roman" w:cs="Times New Roman"/>
          <w:color w:val="333333"/>
          <w:sz w:val="24"/>
          <w:szCs w:val="24"/>
          <w:highlight w:val="white"/>
        </w:rPr>
        <w:t>предполагает</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организацию детей, переключение внимания детей на предстоящую</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деятельность, стимуляция интереса к ней, создание эмоционального настроя, точные и четкие установки на предстоящую</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деятельность</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(последовательность выполнения задания, предполагаемые результаты; содержательный этап - основная</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u w:val="single"/>
        </w:rPr>
        <w:t>часть</w:t>
      </w:r>
      <w:r w:rsidRPr="004B5E32">
        <w:rPr>
          <w:rFonts w:ascii="Times New Roman" w:eastAsia="Calibri" w:hAnsi="Times New Roman" w:cs="Times New Roman"/>
          <w:color w:val="333333"/>
          <w:sz w:val="24"/>
          <w:szCs w:val="24"/>
          <w:highlight w:val="white"/>
        </w:rPr>
        <w:t>:</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i/>
          <w:iCs/>
          <w:color w:val="333333"/>
          <w:sz w:val="24"/>
          <w:szCs w:val="24"/>
          <w:highlight w:val="white"/>
        </w:rPr>
        <w:t>(практическая</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i/>
          <w:iCs/>
          <w:color w:val="333333"/>
          <w:sz w:val="24"/>
          <w:szCs w:val="24"/>
          <w:highlight w:val="white"/>
        </w:rPr>
        <w:t>деятельность)</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направлена на самостоятельную умственную и практическую</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деятельность, выполнение всех поставленных учебных задач, на этом этапе осуществляется индивидуализация обучения (минимальная помощь, советы, напоминания, наводящие вопросы, показ, дополнительное объяснение, создание условия для того, чтобы каждый ребенок достиг результата); рефлексивный этап - заключительная часть (рефлексия, подведение итогов и оценка результатов учебной</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деятельности. В младшей группе педагог хвалит за усердие, желание выполнить работу, активизирует положительные эмоции, а в средней группе он дифференцированно подходит к оценке результатов</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деятельности детей, в старшей и подготовительной к школе группах к оценке и самооценке результатов привлекаются дети. Эффективность рефлексивной части - это отношение детей к НОД и мотивация их на перспективу НОД.</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proofErr w:type="gramStart"/>
      <w:r w:rsidRPr="004B5E32">
        <w:rPr>
          <w:rFonts w:ascii="Times New Roman" w:eastAsia="Calibri" w:hAnsi="Times New Roman" w:cs="Times New Roman"/>
          <w:color w:val="333333"/>
          <w:sz w:val="24"/>
          <w:szCs w:val="24"/>
          <w:highlight w:val="white"/>
        </w:rPr>
        <w:t>Принципы</w:t>
      </w:r>
      <w:proofErr w:type="gramEnd"/>
      <w:r w:rsidRPr="004B5E32">
        <w:rPr>
          <w:rFonts w:ascii="Times New Roman" w:eastAsia="Calibri" w:hAnsi="Times New Roman" w:cs="Times New Roman"/>
          <w:color w:val="333333"/>
          <w:sz w:val="24"/>
          <w:szCs w:val="24"/>
          <w:highlight w:val="white"/>
        </w:rPr>
        <w:t xml:space="preserve"> которые используют при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организации НОД:</w:t>
      </w:r>
    </w:p>
    <w:p w:rsidR="004B5E32" w:rsidRPr="004B5E32" w:rsidRDefault="004B5E32" w:rsidP="004B5E32">
      <w:pPr>
        <w:numPr>
          <w:ilvl w:val="0"/>
          <w:numId w:val="1"/>
        </w:numPr>
        <w:autoSpaceDE w:val="0"/>
        <w:autoSpaceDN w:val="0"/>
        <w:adjustRightInd w:val="0"/>
        <w:spacing w:after="0" w:line="288" w:lineRule="auto"/>
        <w:ind w:left="283" w:hanging="283"/>
        <w:rPr>
          <w:rFonts w:ascii="Times New Roman" w:eastAsia="Calibri" w:hAnsi="Times New Roman" w:cs="Times New Roman"/>
          <w:color w:val="333333"/>
          <w:sz w:val="24"/>
          <w:szCs w:val="24"/>
          <w:highlight w:val="white"/>
          <w:lang w:val="en-US"/>
        </w:rPr>
      </w:pPr>
      <w:r w:rsidRPr="004B5E32">
        <w:rPr>
          <w:rFonts w:ascii="Times New Roman" w:eastAsia="Calibri" w:hAnsi="Times New Roman" w:cs="Times New Roman"/>
          <w:color w:val="333333"/>
          <w:sz w:val="24"/>
          <w:szCs w:val="24"/>
          <w:highlight w:val="white"/>
        </w:rPr>
        <w:t>амплификации</w:t>
      </w:r>
      <w:r w:rsidRPr="004B5E32">
        <w:rPr>
          <w:rFonts w:ascii="Times New Roman" w:eastAsia="Calibri" w:hAnsi="Times New Roman" w:cs="Times New Roman"/>
          <w:color w:val="333333"/>
          <w:sz w:val="24"/>
          <w:szCs w:val="24"/>
          <w:highlight w:val="white"/>
          <w:lang w:val="en-US"/>
        </w:rPr>
        <w:t xml:space="preserve"> </w:t>
      </w:r>
      <w:r w:rsidRPr="004B5E32">
        <w:rPr>
          <w:rFonts w:ascii="Times New Roman" w:eastAsia="Calibri" w:hAnsi="Times New Roman" w:cs="Times New Roman"/>
          <w:color w:val="333333"/>
          <w:sz w:val="24"/>
          <w:szCs w:val="24"/>
          <w:highlight w:val="white"/>
        </w:rPr>
        <w:t>развития</w:t>
      </w:r>
      <w:r w:rsidRPr="004B5E32">
        <w:rPr>
          <w:rFonts w:ascii="Times New Roman" w:eastAsia="Calibri" w:hAnsi="Times New Roman" w:cs="Times New Roman"/>
          <w:color w:val="333333"/>
          <w:sz w:val="24"/>
          <w:szCs w:val="24"/>
          <w:highlight w:val="white"/>
          <w:lang w:val="en-US"/>
        </w:rPr>
        <w:t xml:space="preserve"> </w:t>
      </w:r>
      <w:r w:rsidRPr="004B5E32">
        <w:rPr>
          <w:rFonts w:ascii="Times New Roman" w:eastAsia="Calibri" w:hAnsi="Times New Roman" w:cs="Times New Roman"/>
          <w:color w:val="333333"/>
          <w:sz w:val="24"/>
          <w:szCs w:val="24"/>
          <w:highlight w:val="white"/>
        </w:rPr>
        <w:t>ребенка</w:t>
      </w:r>
      <w:r w:rsidRPr="004B5E32">
        <w:rPr>
          <w:rFonts w:ascii="Times New Roman" w:eastAsia="Calibri" w:hAnsi="Times New Roman" w:cs="Times New Roman"/>
          <w:color w:val="333333"/>
          <w:sz w:val="24"/>
          <w:szCs w:val="24"/>
          <w:highlight w:val="white"/>
          <w:lang w:val="en-US"/>
        </w:rPr>
        <w:t>;</w:t>
      </w:r>
    </w:p>
    <w:p w:rsidR="004B5E32" w:rsidRPr="004B5E32" w:rsidRDefault="004B5E32" w:rsidP="004B5E32">
      <w:pPr>
        <w:numPr>
          <w:ilvl w:val="0"/>
          <w:numId w:val="1"/>
        </w:numPr>
        <w:autoSpaceDE w:val="0"/>
        <w:autoSpaceDN w:val="0"/>
        <w:adjustRightInd w:val="0"/>
        <w:spacing w:after="0" w:line="288" w:lineRule="auto"/>
        <w:ind w:left="283" w:hanging="283"/>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культурно-исторический и личностно-ориентированный принципы;</w:t>
      </w:r>
    </w:p>
    <w:p w:rsidR="004B5E32" w:rsidRPr="004B5E32" w:rsidRDefault="004B5E32" w:rsidP="004B5E32">
      <w:pPr>
        <w:numPr>
          <w:ilvl w:val="0"/>
          <w:numId w:val="1"/>
        </w:numPr>
        <w:autoSpaceDE w:val="0"/>
        <w:autoSpaceDN w:val="0"/>
        <w:adjustRightInd w:val="0"/>
        <w:spacing w:after="0" w:line="288" w:lineRule="auto"/>
        <w:ind w:left="283" w:hanging="283"/>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принципы развивающего</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 xml:space="preserve">образования и </w:t>
      </w:r>
      <w:proofErr w:type="spellStart"/>
      <w:r w:rsidRPr="004B5E32">
        <w:rPr>
          <w:rFonts w:ascii="Times New Roman" w:eastAsia="Calibri" w:hAnsi="Times New Roman" w:cs="Times New Roman"/>
          <w:color w:val="333333"/>
          <w:sz w:val="24"/>
          <w:szCs w:val="24"/>
          <w:highlight w:val="white"/>
        </w:rPr>
        <w:t>деятельностного</w:t>
      </w:r>
      <w:proofErr w:type="spellEnd"/>
      <w:r w:rsidRPr="004B5E32">
        <w:rPr>
          <w:rFonts w:ascii="Times New Roman" w:eastAsia="Calibri" w:hAnsi="Times New Roman" w:cs="Times New Roman"/>
          <w:color w:val="333333"/>
          <w:sz w:val="24"/>
          <w:szCs w:val="24"/>
          <w:highlight w:val="white"/>
        </w:rPr>
        <w:t xml:space="preserve"> обучения, принципы заинтересованности и</w:t>
      </w:r>
      <w:r w:rsidRPr="004B5E32">
        <w:rPr>
          <w:rFonts w:ascii="Times New Roman" w:eastAsia="Calibri" w:hAnsi="Times New Roman" w:cs="Times New Roman"/>
          <w:color w:val="333333"/>
          <w:sz w:val="24"/>
          <w:szCs w:val="24"/>
          <w:highlight w:val="white"/>
          <w:lang w:val="en-US"/>
        </w:rPr>
        <w:t> </w:t>
      </w:r>
      <w:proofErr w:type="spellStart"/>
      <w:proofErr w:type="gramStart"/>
      <w:r w:rsidRPr="004B5E32">
        <w:rPr>
          <w:rFonts w:ascii="Times New Roman" w:eastAsia="Calibri" w:hAnsi="Times New Roman" w:cs="Times New Roman"/>
          <w:color w:val="333333"/>
          <w:sz w:val="24"/>
          <w:szCs w:val="24"/>
          <w:highlight w:val="white"/>
        </w:rPr>
        <w:t>природосообразности,принцип</w:t>
      </w:r>
      <w:proofErr w:type="spellEnd"/>
      <w:proofErr w:type="gramEnd"/>
      <w:r w:rsidRPr="004B5E32">
        <w:rPr>
          <w:rFonts w:ascii="Times New Roman" w:eastAsia="Calibri" w:hAnsi="Times New Roman" w:cs="Times New Roman"/>
          <w:color w:val="333333"/>
          <w:sz w:val="24"/>
          <w:szCs w:val="24"/>
          <w:highlight w:val="white"/>
        </w:rPr>
        <w:t xml:space="preserve"> </w:t>
      </w:r>
      <w:proofErr w:type="spellStart"/>
      <w:r w:rsidRPr="004B5E32">
        <w:rPr>
          <w:rFonts w:ascii="Times New Roman" w:eastAsia="Calibri" w:hAnsi="Times New Roman" w:cs="Times New Roman"/>
          <w:color w:val="333333"/>
          <w:sz w:val="24"/>
          <w:szCs w:val="24"/>
          <w:highlight w:val="white"/>
        </w:rPr>
        <w:t>здоровьесбережения</w:t>
      </w:r>
      <w:proofErr w:type="spellEnd"/>
      <w:r w:rsidRPr="004B5E32">
        <w:rPr>
          <w:rFonts w:ascii="Times New Roman" w:eastAsia="Calibri" w:hAnsi="Times New Roman" w:cs="Times New Roman"/>
          <w:color w:val="333333"/>
          <w:sz w:val="24"/>
          <w:szCs w:val="24"/>
          <w:highlight w:val="white"/>
        </w:rPr>
        <w:t>;</w:t>
      </w:r>
    </w:p>
    <w:p w:rsidR="004B5E32" w:rsidRPr="004B5E32" w:rsidRDefault="004B5E32" w:rsidP="004B5E32">
      <w:pPr>
        <w:numPr>
          <w:ilvl w:val="0"/>
          <w:numId w:val="1"/>
        </w:numPr>
        <w:autoSpaceDE w:val="0"/>
        <w:autoSpaceDN w:val="0"/>
        <w:adjustRightInd w:val="0"/>
        <w:spacing w:after="0" w:line="288" w:lineRule="auto"/>
        <w:ind w:left="283" w:hanging="283"/>
        <w:rPr>
          <w:rFonts w:ascii="Times New Roman" w:eastAsia="Calibri" w:hAnsi="Times New Roman" w:cs="Times New Roman"/>
          <w:color w:val="333333"/>
          <w:sz w:val="24"/>
          <w:szCs w:val="24"/>
          <w:highlight w:val="white"/>
          <w:lang w:val="en-US"/>
        </w:rPr>
      </w:pPr>
      <w:r w:rsidRPr="004B5E32">
        <w:rPr>
          <w:rFonts w:ascii="Times New Roman" w:eastAsia="Calibri" w:hAnsi="Times New Roman" w:cs="Times New Roman"/>
          <w:color w:val="333333"/>
          <w:sz w:val="24"/>
          <w:szCs w:val="24"/>
          <w:highlight w:val="white"/>
        </w:rPr>
        <w:t>принцип</w:t>
      </w:r>
      <w:r w:rsidRPr="004B5E32">
        <w:rPr>
          <w:rFonts w:ascii="Times New Roman" w:eastAsia="Calibri" w:hAnsi="Times New Roman" w:cs="Times New Roman"/>
          <w:color w:val="333333"/>
          <w:sz w:val="24"/>
          <w:szCs w:val="24"/>
          <w:highlight w:val="white"/>
          <w:lang w:val="en-US"/>
        </w:rPr>
        <w:t xml:space="preserve"> </w:t>
      </w:r>
      <w:proofErr w:type="spellStart"/>
      <w:r w:rsidRPr="004B5E32">
        <w:rPr>
          <w:rFonts w:ascii="Times New Roman" w:eastAsia="Calibri" w:hAnsi="Times New Roman" w:cs="Times New Roman"/>
          <w:color w:val="333333"/>
          <w:sz w:val="24"/>
          <w:szCs w:val="24"/>
          <w:highlight w:val="white"/>
        </w:rPr>
        <w:t>тематичности</w:t>
      </w:r>
      <w:proofErr w:type="spellEnd"/>
      <w:r w:rsidRPr="004B5E32">
        <w:rPr>
          <w:rFonts w:ascii="Times New Roman" w:eastAsia="Calibri" w:hAnsi="Times New Roman" w:cs="Times New Roman"/>
          <w:color w:val="333333"/>
          <w:sz w:val="24"/>
          <w:szCs w:val="24"/>
          <w:highlight w:val="white"/>
          <w:lang w:val="en-US"/>
        </w:rPr>
        <w:t>.</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Какие же инновационные технологии используются? Это - проектная</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деятельность, проблемно-поисковая (исследовательская</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деятельность, ТРИЗ, метод моделирования, дифференцированное обучение,</w:t>
      </w:r>
      <w:r w:rsidRPr="004B5E32">
        <w:rPr>
          <w:rFonts w:ascii="Times New Roman" w:eastAsia="Calibri" w:hAnsi="Times New Roman" w:cs="Times New Roman"/>
          <w:color w:val="333333"/>
          <w:sz w:val="24"/>
          <w:szCs w:val="24"/>
          <w:highlight w:val="white"/>
          <w:lang w:val="en-US"/>
        </w:rPr>
        <w:t> </w:t>
      </w:r>
      <w:proofErr w:type="spellStart"/>
      <w:r w:rsidRPr="004B5E32">
        <w:rPr>
          <w:rFonts w:ascii="Times New Roman" w:eastAsia="Calibri" w:hAnsi="Times New Roman" w:cs="Times New Roman"/>
          <w:color w:val="333333"/>
          <w:sz w:val="24"/>
          <w:szCs w:val="24"/>
          <w:highlight w:val="white"/>
        </w:rPr>
        <w:t>деятельностный</w:t>
      </w:r>
      <w:proofErr w:type="spellEnd"/>
      <w:r w:rsidRPr="004B5E32">
        <w:rPr>
          <w:rFonts w:ascii="Times New Roman" w:eastAsia="Calibri" w:hAnsi="Times New Roman" w:cs="Times New Roman"/>
          <w:color w:val="333333"/>
          <w:sz w:val="24"/>
          <w:szCs w:val="24"/>
          <w:highlight w:val="white"/>
        </w:rPr>
        <w:t xml:space="preserve"> метод, интегрированное обучение, проблемно-игровое обучение, </w:t>
      </w:r>
      <w:proofErr w:type="spellStart"/>
      <w:r w:rsidRPr="004B5E32">
        <w:rPr>
          <w:rFonts w:ascii="Times New Roman" w:eastAsia="Calibri" w:hAnsi="Times New Roman" w:cs="Times New Roman"/>
          <w:color w:val="333333"/>
          <w:sz w:val="24"/>
          <w:szCs w:val="24"/>
          <w:highlight w:val="white"/>
        </w:rPr>
        <w:t>здоровьесберегающие</w:t>
      </w:r>
      <w:proofErr w:type="spellEnd"/>
      <w:r w:rsidRPr="004B5E32">
        <w:rPr>
          <w:rFonts w:ascii="Times New Roman" w:eastAsia="Calibri" w:hAnsi="Times New Roman" w:cs="Times New Roman"/>
          <w:color w:val="333333"/>
          <w:sz w:val="24"/>
          <w:szCs w:val="24"/>
          <w:highlight w:val="white"/>
        </w:rPr>
        <w:t xml:space="preserve"> технологии, компьютерные технологии.</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Успешность формирования НОД зависит от того, какими мотивами она</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u w:val="single"/>
        </w:rPr>
        <w:t>побуждается</w:t>
      </w:r>
      <w:r w:rsidRPr="004B5E32">
        <w:rPr>
          <w:rFonts w:ascii="Times New Roman" w:eastAsia="Calibri" w:hAnsi="Times New Roman" w:cs="Times New Roman"/>
          <w:color w:val="333333"/>
          <w:sz w:val="24"/>
          <w:szCs w:val="24"/>
          <w:highlight w:val="white"/>
        </w:rPr>
        <w:t>: от определения содержания, направленности и характера</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деятельности. Выбор мотивации зависит от задач и целей, учёт</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 xml:space="preserve">возрастных особенностей. Мотивация должна быть </w:t>
      </w:r>
      <w:r w:rsidRPr="004B5E32">
        <w:rPr>
          <w:rFonts w:ascii="Times New Roman" w:eastAsia="Calibri" w:hAnsi="Times New Roman" w:cs="Times New Roman"/>
          <w:color w:val="333333"/>
          <w:sz w:val="24"/>
          <w:szCs w:val="24"/>
          <w:highlight w:val="white"/>
        </w:rPr>
        <w:lastRenderedPageBreak/>
        <w:t>экономной. Основной мотив участия/неучастия ребёнка в</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образовательном</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процессе – наличие/отсутствие интереса. Виды</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u w:val="single"/>
        </w:rPr>
        <w:t>мотивации</w:t>
      </w:r>
      <w:r w:rsidRPr="004B5E32">
        <w:rPr>
          <w:rFonts w:ascii="Times New Roman" w:eastAsia="Calibri" w:hAnsi="Times New Roman" w:cs="Times New Roman"/>
          <w:color w:val="333333"/>
          <w:sz w:val="24"/>
          <w:szCs w:val="24"/>
          <w:highlight w:val="white"/>
        </w:rPr>
        <w:t>: игровая мотивация (даёт лучшие результаты, т. к. детям это</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u w:val="single"/>
        </w:rPr>
        <w:t>нравится</w:t>
      </w:r>
      <w:r w:rsidRPr="004B5E32">
        <w:rPr>
          <w:rFonts w:ascii="Times New Roman" w:eastAsia="Calibri" w:hAnsi="Times New Roman" w:cs="Times New Roman"/>
          <w:color w:val="333333"/>
          <w:sz w:val="24"/>
          <w:szCs w:val="24"/>
          <w:highlight w:val="white"/>
        </w:rPr>
        <w:t>: на каждом</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возрастном</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этапе игровая мотивация должна меняться и связываться с этапами игровой</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деятельности); внешняя мотивация (если ребёнок не хочет учиться, научить его нельзя; внешне</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деятельность</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детей во время НОД может быть похожей, но внутренне, психологически, она весьма разная); внутренняя мотивация, которая вызвана познавательным интересом ребёнка (результаты НОД значительно выше, если она побуждается внутренними мотивами); мотивация общения, личной заинтересованности, проблемно-бытовая, сказочная; мотивация достижения успеха (5-7 лет, познавательная информационная (после 6 лет, семантическая</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i/>
          <w:iCs/>
          <w:color w:val="333333"/>
          <w:sz w:val="24"/>
          <w:szCs w:val="24"/>
          <w:highlight w:val="white"/>
        </w:rPr>
        <w:t>(обозначающая)</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и соревновательная</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i/>
          <w:iCs/>
          <w:color w:val="333333"/>
          <w:sz w:val="24"/>
          <w:szCs w:val="24"/>
          <w:highlight w:val="white"/>
        </w:rPr>
        <w:t>(6-7 лет)</w:t>
      </w:r>
      <w:r w:rsidRPr="004B5E32">
        <w:rPr>
          <w:rFonts w:ascii="Times New Roman" w:eastAsia="Calibri" w:hAnsi="Times New Roman" w:cs="Times New Roman"/>
          <w:color w:val="333333"/>
          <w:sz w:val="24"/>
          <w:szCs w:val="24"/>
          <w:highlight w:val="white"/>
        </w:rPr>
        <w:t>. Так в</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дошкольном возрасте непосредственная</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мотивация обусловливается прежде всего потребностью в новых впечатлениях, которая является базовой потребность ребенка, возникающая в младенческом</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возрасте</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и являющаяся движущей силой его развития. На следующих этапах развития эта потребность</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преобразуется</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в познавательную потребность различных уровней</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Воспитатель обеспечивает условия для развития детской самостоятельности, инициативы, творчества, поэтому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Особое внимание уделяется предметной развивающей среде, которая должна быть ориентированной на ребенка и способствовать тому, что дети самостоятельно делают выбор; активно играют; используют материалы, которым можно найти более чем одно применение; работают все вместе и заботятся друг о друге; отвечают за свои поступки.</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При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проведении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НОД следует выполнять ряд санитарно-гигиенических</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u w:val="single"/>
        </w:rPr>
        <w:t>требований</w:t>
      </w:r>
      <w:r w:rsidRPr="004B5E32">
        <w:rPr>
          <w:rFonts w:ascii="Times New Roman" w:eastAsia="Calibri" w:hAnsi="Times New Roman" w:cs="Times New Roman"/>
          <w:color w:val="333333"/>
          <w:sz w:val="24"/>
          <w:szCs w:val="24"/>
          <w:highlight w:val="white"/>
        </w:rPr>
        <w:t>: прежде всего это учёт</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возрастных, психофизиологических особенностей детей и соблюдение гигиенических условий (помещение должно быть</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проветрено, при общем нормальном освещении свет должен падать с левой стороны, оборудование, инструменты, материалы и их размещение должны отвечать педагогическим, гигиеническим, офтальмологическим и эстетическим требованиям); удовлетворение двигательной активности и длительность НОД, которая должна</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соответствовать</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установленным нормам, а время использоваться полноценно.</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u w:val="single"/>
        </w:rPr>
        <w:t>Дидактические требования</w:t>
      </w:r>
      <w:r w:rsidRPr="004B5E32">
        <w:rPr>
          <w:rFonts w:ascii="Times New Roman" w:eastAsia="Calibri" w:hAnsi="Times New Roman" w:cs="Times New Roman"/>
          <w:color w:val="333333"/>
          <w:sz w:val="24"/>
          <w:szCs w:val="24"/>
          <w:highlight w:val="white"/>
        </w:rPr>
        <w:t>: точное определение</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образовательных задач НОД, ее место в общей системе</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образовательной деятельности; творческое использование при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проведении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НОД всех дидактических принципов в единстве; определять оптимальное содержание НОД в</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соответствии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с программой и уровнем подготовки детей; выбирать наиболее рациональные методы и приемы обучения в зависимости от дидактической цели НОД; обеспечивать познавательную активность детей и развивающий характер НОД, рационально</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соотносить словесные, наглядные и практические методы с целью занятия; использовать в целях обучения дидактические игры (настольно-печатные, игры с предметами (сюжетно-дидактические и игры-инсценировки, словесные и игровые приемы, дидактический материал.: систематически осуществлять контроль за качеством усвоения знаний, умений и навыков.</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lastRenderedPageBreak/>
        <w:t>Организационные требования: иметь в наличие продуманный план</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проведения НОД; четко определенные цель и дидактические задачи НОД; грамотно</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подобранные</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для рационального использования различные средства обучения, в том число ТСО, ИКТ; необходимая дисциплину 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организованность детей при проведении НОД. НОД в ДОУ не должна</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проводиться</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по школьным технологиям, ее следует</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проводить</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в определенной системе, связывать их с повседневной жизнью детей (знания, полученные на занятиях, используются в свободной</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деятельности);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организации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процесса обучения полезна интеграция содержания, которая позволяет сделать процесс обучения осмысленным, интересным для детей и способствует эффективности развития. С этой целью</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проводятся интегрированные и комплексные занятия.</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Также следует создать обеспечение психолого-педагогических условий в</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u w:val="single"/>
        </w:rPr>
        <w:t>НОД</w:t>
      </w:r>
      <w:r w:rsidRPr="004B5E32">
        <w:rPr>
          <w:rFonts w:ascii="Times New Roman" w:eastAsia="Calibri" w:hAnsi="Times New Roman" w:cs="Times New Roman"/>
          <w:color w:val="333333"/>
          <w:sz w:val="24"/>
          <w:szCs w:val="24"/>
          <w:highlight w:val="white"/>
        </w:rPr>
        <w:t>: обеспечение эмоционального благополучия через</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непосредственное</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общение с каждым ребенком; уважительное отношение к каждому ребенку, к его чувствам и потребностям; поддержка индивидуальности и инициативы детей через; создание условий для свободного выбора</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детьми деятельности; создание условий для принятия</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детьми решений, выражения своих чувств и мыслей; не директивная помощь детям; поддержка детской инициативы и самостоятельности в разных видах</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деятельности; создание условий для позитивных, доброжелательных отношений между</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детьми; развитие коммуникативных способностей детей и умения детей работать в группе сверстников.</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Какая должна быть форма общения педагога с</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детьми при проведении НОД? Это - партнерские</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u w:val="single"/>
        </w:rPr>
        <w:t>отношения</w:t>
      </w:r>
      <w:r w:rsidRPr="004B5E32">
        <w:rPr>
          <w:rFonts w:ascii="Times New Roman" w:eastAsia="Calibri" w:hAnsi="Times New Roman" w:cs="Times New Roman"/>
          <w:color w:val="333333"/>
          <w:sz w:val="24"/>
          <w:szCs w:val="24"/>
          <w:highlight w:val="white"/>
        </w:rPr>
        <w:t>: взрослый – партнер, рядом с</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детьми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(вместе, в круге. В ходе</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проведения</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НОД разрешено свободное размещение детей и их свободное перемещение в процессе</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деятельности, а также свободное общение детей</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i/>
          <w:iCs/>
          <w:color w:val="333333"/>
          <w:sz w:val="24"/>
          <w:szCs w:val="24"/>
          <w:highlight w:val="white"/>
        </w:rPr>
        <w:t>(рабочий гул)</w:t>
      </w:r>
      <w:r w:rsidRPr="004B5E32">
        <w:rPr>
          <w:rFonts w:ascii="Times New Roman" w:eastAsia="Calibri" w:hAnsi="Times New Roman" w:cs="Times New Roman"/>
          <w:color w:val="333333"/>
          <w:sz w:val="24"/>
          <w:szCs w:val="24"/>
          <w:highlight w:val="white"/>
        </w:rPr>
        <w:t>. Основные тезисы</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организации партнерской деятельности взрослого с детьми, на которые указывает Н. А.</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u w:val="single"/>
        </w:rPr>
        <w:t>Короткова</w:t>
      </w:r>
      <w:r w:rsidRPr="004B5E32">
        <w:rPr>
          <w:rFonts w:ascii="Times New Roman" w:eastAsia="Calibri" w:hAnsi="Times New Roman" w:cs="Times New Roman"/>
          <w:color w:val="333333"/>
          <w:sz w:val="24"/>
          <w:szCs w:val="24"/>
          <w:highlight w:val="white"/>
        </w:rPr>
        <w:t>: включенность воспитателя в</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деятельность наравне с детьми; добровольное присоединение</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дошкольников к деятельности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i/>
          <w:iCs/>
          <w:color w:val="333333"/>
          <w:sz w:val="24"/>
          <w:szCs w:val="24"/>
          <w:highlight w:val="white"/>
        </w:rPr>
        <w:t>(без психического и дисциплинарного принуждения)</w:t>
      </w:r>
      <w:r w:rsidRPr="004B5E32">
        <w:rPr>
          <w:rFonts w:ascii="Times New Roman" w:eastAsia="Calibri" w:hAnsi="Times New Roman" w:cs="Times New Roman"/>
          <w:color w:val="333333"/>
          <w:sz w:val="24"/>
          <w:szCs w:val="24"/>
          <w:highlight w:val="white"/>
        </w:rPr>
        <w:t>; свободное общение и перемещение детей во время</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деятельности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i/>
          <w:iCs/>
          <w:color w:val="333333"/>
          <w:sz w:val="24"/>
          <w:szCs w:val="24"/>
          <w:highlight w:val="white"/>
        </w:rPr>
        <w:t>(при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i/>
          <w:iCs/>
          <w:color w:val="333333"/>
          <w:sz w:val="24"/>
          <w:szCs w:val="24"/>
          <w:highlight w:val="white"/>
        </w:rPr>
        <w:t>соответствии организации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i/>
          <w:iCs/>
          <w:color w:val="333333"/>
          <w:sz w:val="24"/>
          <w:szCs w:val="24"/>
          <w:highlight w:val="white"/>
        </w:rPr>
        <w:t>рабочего пространства)</w:t>
      </w:r>
      <w:r w:rsidRPr="004B5E32">
        <w:rPr>
          <w:rFonts w:ascii="Times New Roman" w:eastAsia="Calibri" w:hAnsi="Times New Roman" w:cs="Times New Roman"/>
          <w:color w:val="333333"/>
          <w:sz w:val="24"/>
          <w:szCs w:val="24"/>
          <w:highlight w:val="white"/>
        </w:rPr>
        <w:t>; открытый временной конец</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деятельность</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i/>
          <w:iCs/>
          <w:color w:val="333333"/>
          <w:sz w:val="24"/>
          <w:szCs w:val="24"/>
          <w:highlight w:val="white"/>
        </w:rPr>
        <w:t>(каждый работает в своем темпе)</w:t>
      </w:r>
      <w:r w:rsidRPr="004B5E32">
        <w:rPr>
          <w:rFonts w:ascii="Times New Roman" w:eastAsia="Calibri" w:hAnsi="Times New Roman" w:cs="Times New Roman"/>
          <w:color w:val="333333"/>
          <w:sz w:val="24"/>
          <w:szCs w:val="24"/>
          <w:highlight w:val="white"/>
        </w:rPr>
        <w:t>;</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образовательная деятельность детей в режиме дня. В проявление личностных качеств педагога следует отметить речь педагога (темп, дикция, эмоциональность,</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образность, интонационная выразительность, его педагогическую культуру, такт, позицию по отношению к детям, стиль педагогического руководства, внешний вид.</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Организация</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НОД в партнерской форме требует от взрослого стиля поведения, который может быть выражен</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u w:val="single"/>
        </w:rPr>
        <w:t>девизом</w:t>
      </w:r>
      <w:r w:rsidRPr="004B5E32">
        <w:rPr>
          <w:rFonts w:ascii="Times New Roman" w:eastAsia="Calibri" w:hAnsi="Times New Roman" w:cs="Times New Roman"/>
          <w:color w:val="333333"/>
          <w:sz w:val="24"/>
          <w:szCs w:val="24"/>
          <w:highlight w:val="white"/>
        </w:rPr>
        <w:t>: «Мы включены в</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деятельность, не связаны обязательными отношениями, а только желанием и обоюдным</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u w:val="single"/>
        </w:rPr>
        <w:t>договором</w:t>
      </w:r>
      <w:r w:rsidRPr="004B5E32">
        <w:rPr>
          <w:rFonts w:ascii="Times New Roman" w:eastAsia="Calibri" w:hAnsi="Times New Roman" w:cs="Times New Roman"/>
          <w:color w:val="333333"/>
          <w:sz w:val="24"/>
          <w:szCs w:val="24"/>
          <w:highlight w:val="white"/>
        </w:rPr>
        <w:t>: мы все хотим делать это». На разных этапах</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непосредственно образовательной деятельности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партнерская позиция воспитателя проявляется особым</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образом</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 xml:space="preserve">В заключение хочется сказать, что от педагога зависит успех и эффективность </w:t>
      </w:r>
      <w:proofErr w:type="spellStart"/>
      <w:r w:rsidRPr="004B5E32">
        <w:rPr>
          <w:rFonts w:ascii="Times New Roman" w:eastAsia="Calibri" w:hAnsi="Times New Roman" w:cs="Times New Roman"/>
          <w:color w:val="333333"/>
          <w:sz w:val="24"/>
          <w:szCs w:val="24"/>
          <w:highlight w:val="white"/>
        </w:rPr>
        <w:t>воспитательно</w:t>
      </w:r>
      <w:proofErr w:type="spellEnd"/>
      <w:r w:rsidRPr="004B5E32">
        <w:rPr>
          <w:rFonts w:ascii="Times New Roman" w:eastAsia="Calibri" w:hAnsi="Times New Roman" w:cs="Times New Roman"/>
          <w:color w:val="333333"/>
          <w:sz w:val="24"/>
          <w:szCs w:val="24"/>
          <w:highlight w:val="white"/>
        </w:rPr>
        <w:t xml:space="preserve"> -</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образовательной работы, основной целью которой является реализация требования программы воспитания и обучения, а главной задачей – вооружение детей знаниями, умениями, навыками. Современные подходы к</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организации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НОД требуют пересмотра традиционных технологий, которые не являются эффективными в достижении цели социальной успешности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дошкольников</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на следующей ступени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 xml:space="preserve">образования. А </w:t>
      </w:r>
      <w:r w:rsidRPr="004B5E32">
        <w:rPr>
          <w:rFonts w:ascii="Times New Roman" w:eastAsia="Calibri" w:hAnsi="Times New Roman" w:cs="Times New Roman"/>
          <w:color w:val="333333"/>
          <w:sz w:val="24"/>
          <w:szCs w:val="24"/>
          <w:highlight w:val="white"/>
        </w:rPr>
        <w:lastRenderedPageBreak/>
        <w:t>достичь этого можно только в процессе правильной</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организации НОД, которая подразумевает активность детей, деловое взаимодействие и общение, накопление</w:t>
      </w:r>
      <w:r w:rsidRPr="004B5E32">
        <w:rPr>
          <w:rFonts w:ascii="Times New Roman" w:eastAsia="Calibri" w:hAnsi="Times New Roman" w:cs="Times New Roman"/>
          <w:color w:val="333333"/>
          <w:sz w:val="24"/>
          <w:szCs w:val="24"/>
          <w:highlight w:val="white"/>
          <w:lang w:val="en-US"/>
        </w:rPr>
        <w:t> </w:t>
      </w:r>
      <w:proofErr w:type="spellStart"/>
      <w:r w:rsidRPr="004B5E32">
        <w:rPr>
          <w:rFonts w:ascii="Times New Roman" w:eastAsia="Calibri" w:hAnsi="Times New Roman" w:cs="Times New Roman"/>
          <w:color w:val="333333"/>
          <w:sz w:val="24"/>
          <w:szCs w:val="24"/>
          <w:highlight w:val="white"/>
        </w:rPr>
        <w:t>детьмиопределенной</w:t>
      </w:r>
      <w:proofErr w:type="spellEnd"/>
      <w:r w:rsidRPr="004B5E32">
        <w:rPr>
          <w:rFonts w:ascii="Times New Roman" w:eastAsia="Calibri" w:hAnsi="Times New Roman" w:cs="Times New Roman"/>
          <w:color w:val="333333"/>
          <w:sz w:val="24"/>
          <w:szCs w:val="24"/>
          <w:highlight w:val="white"/>
        </w:rPr>
        <w:t xml:space="preserve"> информации об окружающем мире, формирование определенных знаний, умений и навыков. НОД интегрированного характера способствуют формированию целостной картины мира, так как предмет или явление рассматривается с нескольких</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u w:val="single"/>
        </w:rPr>
        <w:t>сторон</w:t>
      </w:r>
      <w:r w:rsidRPr="004B5E32">
        <w:rPr>
          <w:rFonts w:ascii="Times New Roman" w:eastAsia="Calibri" w:hAnsi="Times New Roman" w:cs="Times New Roman"/>
          <w:color w:val="333333"/>
          <w:sz w:val="24"/>
          <w:szCs w:val="24"/>
          <w:highlight w:val="white"/>
        </w:rPr>
        <w:t>: теоретической, практической, прикладной. Переход от одного вида</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деятельности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на другой позволяет вовлечь каждого ребёнка в активный процесс; способствуют формированию коллективных взаимоотношений; в результате</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образуется</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детско-взрослое сообщество.</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Таким</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образом правильно организованная НОД это:</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 xml:space="preserve"> -Мотивация.</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-Субъект-субъект, сотрудничество.</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-Интеграция.</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-Проектная</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деятельность.</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-Партнерство.</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-Комплексный подход к обучению.</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-Самостоятельно-поисковая</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деятельность.</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-Разнообразие видов деятельности.</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-Совместная</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деятельность</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воспитателя и ребенка.</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-Взаимодействие с семьями детей.</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-Учет интересов детей.</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-Эмоциональная насыщенность, интерес к тому, что делают дети</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sz w:val="24"/>
          <w:szCs w:val="24"/>
        </w:rPr>
      </w:pPr>
    </w:p>
    <w:p w:rsidR="004B5E32" w:rsidRPr="004B5E32" w:rsidRDefault="004B5E32" w:rsidP="004B5E32">
      <w:pPr>
        <w:autoSpaceDE w:val="0"/>
        <w:autoSpaceDN w:val="0"/>
        <w:adjustRightInd w:val="0"/>
        <w:spacing w:after="0" w:line="288" w:lineRule="auto"/>
        <w:rPr>
          <w:rFonts w:ascii="Times New Roman" w:eastAsia="Calibri" w:hAnsi="Times New Roman" w:cs="Times New Roman"/>
          <w:sz w:val="24"/>
          <w:szCs w:val="24"/>
        </w:rPr>
      </w:pP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Литература</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1. Васюкова Н Е Системный подход к планированию педагогической</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деятельности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как условие интеграции содержания</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дошкольного образования</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 Теория и методика непрерывного профессионального</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образования. Сборник трудов Всероссийской научно-методической конференции -Тольятти ТГУ,2002 -Том1,</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i/>
          <w:iCs/>
          <w:color w:val="333333"/>
          <w:sz w:val="24"/>
          <w:szCs w:val="24"/>
          <w:highlight w:val="white"/>
        </w:rPr>
      </w:pPr>
      <w:r w:rsidRPr="004B5E32">
        <w:rPr>
          <w:rFonts w:ascii="Times New Roman" w:eastAsia="Calibri" w:hAnsi="Times New Roman" w:cs="Times New Roman"/>
          <w:color w:val="333333"/>
          <w:sz w:val="24"/>
          <w:szCs w:val="24"/>
          <w:highlight w:val="white"/>
        </w:rPr>
        <w:t>2. Васюкова Н Е, Чехонина О И Интеграция содержания</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образования</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через планирование педагогической</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деятельности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 xml:space="preserve">// Детский сад от А до </w:t>
      </w:r>
      <w:proofErr w:type="gramStart"/>
      <w:r w:rsidRPr="004B5E32">
        <w:rPr>
          <w:rFonts w:ascii="Times New Roman" w:eastAsia="Calibri" w:hAnsi="Times New Roman" w:cs="Times New Roman"/>
          <w:color w:val="333333"/>
          <w:sz w:val="24"/>
          <w:szCs w:val="24"/>
          <w:highlight w:val="white"/>
        </w:rPr>
        <w:t>Я</w:t>
      </w:r>
      <w:proofErr w:type="gramEnd"/>
      <w:r w:rsidRPr="004B5E32">
        <w:rPr>
          <w:rFonts w:ascii="Times New Roman" w:eastAsia="Calibri" w:hAnsi="Times New Roman" w:cs="Times New Roman"/>
          <w:color w:val="333333"/>
          <w:sz w:val="24"/>
          <w:szCs w:val="24"/>
          <w:highlight w:val="white"/>
        </w:rPr>
        <w:t xml:space="preserve"> -2004 -№6</w:t>
      </w:r>
      <w:r w:rsidRPr="004B5E32">
        <w:rPr>
          <w:rFonts w:ascii="Times New Roman" w:eastAsia="Calibri" w:hAnsi="Times New Roman" w:cs="Times New Roman"/>
          <w:i/>
          <w:iCs/>
          <w:color w:val="333333"/>
          <w:sz w:val="24"/>
          <w:szCs w:val="24"/>
          <w:highlight w:val="white"/>
        </w:rPr>
        <w:t>(12)</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3. Вершинина Н. Б., Суханова Т. И. Современные подходы к планированию</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образовательной</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 xml:space="preserve">работы в детском саду. </w:t>
      </w:r>
      <w:proofErr w:type="spellStart"/>
      <w:r w:rsidRPr="004B5E32">
        <w:rPr>
          <w:rFonts w:ascii="Times New Roman" w:eastAsia="Calibri" w:hAnsi="Times New Roman" w:cs="Times New Roman"/>
          <w:color w:val="333333"/>
          <w:sz w:val="24"/>
          <w:szCs w:val="24"/>
          <w:highlight w:val="white"/>
        </w:rPr>
        <w:t>Справочно</w:t>
      </w:r>
      <w:proofErr w:type="spellEnd"/>
      <w:r w:rsidRPr="004B5E32">
        <w:rPr>
          <w:rFonts w:ascii="Times New Roman" w:eastAsia="Calibri" w:hAnsi="Times New Roman" w:cs="Times New Roman"/>
          <w:color w:val="333333"/>
          <w:sz w:val="24"/>
          <w:szCs w:val="24"/>
          <w:highlight w:val="white"/>
        </w:rPr>
        <w:t>–методические материалы. – Издательство</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i/>
          <w:iCs/>
          <w:color w:val="333333"/>
          <w:sz w:val="24"/>
          <w:szCs w:val="24"/>
          <w:highlight w:val="white"/>
        </w:rPr>
        <w:t>«Учитель»</w:t>
      </w:r>
      <w:r w:rsidRPr="004B5E32">
        <w:rPr>
          <w:rFonts w:ascii="Times New Roman" w:eastAsia="Calibri" w:hAnsi="Times New Roman" w:cs="Times New Roman"/>
          <w:color w:val="333333"/>
          <w:sz w:val="24"/>
          <w:szCs w:val="24"/>
          <w:highlight w:val="white"/>
        </w:rPr>
        <w:t>, 2010</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 xml:space="preserve">4. Васильева А. И., </w:t>
      </w:r>
      <w:proofErr w:type="spellStart"/>
      <w:r w:rsidRPr="004B5E32">
        <w:rPr>
          <w:rFonts w:ascii="Times New Roman" w:eastAsia="Calibri" w:hAnsi="Times New Roman" w:cs="Times New Roman"/>
          <w:color w:val="333333"/>
          <w:sz w:val="24"/>
          <w:szCs w:val="24"/>
          <w:highlight w:val="white"/>
        </w:rPr>
        <w:t>Бахтурина</w:t>
      </w:r>
      <w:proofErr w:type="spellEnd"/>
      <w:r w:rsidRPr="004B5E32">
        <w:rPr>
          <w:rFonts w:ascii="Times New Roman" w:eastAsia="Calibri" w:hAnsi="Times New Roman" w:cs="Times New Roman"/>
          <w:color w:val="333333"/>
          <w:sz w:val="24"/>
          <w:szCs w:val="24"/>
          <w:highlight w:val="white"/>
        </w:rPr>
        <w:t xml:space="preserve"> Л. А., </w:t>
      </w:r>
      <w:proofErr w:type="spellStart"/>
      <w:r w:rsidRPr="004B5E32">
        <w:rPr>
          <w:rFonts w:ascii="Times New Roman" w:eastAsia="Calibri" w:hAnsi="Times New Roman" w:cs="Times New Roman"/>
          <w:color w:val="333333"/>
          <w:sz w:val="24"/>
          <w:szCs w:val="24"/>
          <w:highlight w:val="white"/>
        </w:rPr>
        <w:t>Кибитина</w:t>
      </w:r>
      <w:proofErr w:type="spellEnd"/>
      <w:r w:rsidRPr="004B5E32">
        <w:rPr>
          <w:rFonts w:ascii="Times New Roman" w:eastAsia="Calibri" w:hAnsi="Times New Roman" w:cs="Times New Roman"/>
          <w:color w:val="333333"/>
          <w:sz w:val="24"/>
          <w:szCs w:val="24"/>
          <w:highlight w:val="white"/>
        </w:rPr>
        <w:t xml:space="preserve"> И. И. Старший воспитатель детского сада. – М.: Просвещение, 1990.</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5. Воробьева Т. К. Планирование работы</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дошкольного образовательного учреждения. – М.:</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i/>
          <w:iCs/>
          <w:color w:val="333333"/>
          <w:sz w:val="24"/>
          <w:szCs w:val="24"/>
          <w:highlight w:val="white"/>
        </w:rPr>
        <w:t>«</w:t>
      </w:r>
      <w:proofErr w:type="spellStart"/>
      <w:r w:rsidRPr="004B5E32">
        <w:rPr>
          <w:rFonts w:ascii="Times New Roman" w:eastAsia="Calibri" w:hAnsi="Times New Roman" w:cs="Times New Roman"/>
          <w:i/>
          <w:iCs/>
          <w:color w:val="333333"/>
          <w:sz w:val="24"/>
          <w:szCs w:val="24"/>
          <w:highlight w:val="white"/>
        </w:rPr>
        <w:t>Ансел</w:t>
      </w:r>
      <w:proofErr w:type="spellEnd"/>
      <w:r w:rsidRPr="004B5E32">
        <w:rPr>
          <w:rFonts w:ascii="Times New Roman" w:eastAsia="Calibri" w:hAnsi="Times New Roman" w:cs="Times New Roman"/>
          <w:i/>
          <w:iCs/>
          <w:color w:val="333333"/>
          <w:sz w:val="24"/>
          <w:szCs w:val="24"/>
          <w:highlight w:val="white"/>
        </w:rPr>
        <w:t>-М»</w:t>
      </w:r>
      <w:r w:rsidRPr="004B5E32">
        <w:rPr>
          <w:rFonts w:ascii="Times New Roman" w:eastAsia="Calibri" w:hAnsi="Times New Roman" w:cs="Times New Roman"/>
          <w:color w:val="333333"/>
          <w:sz w:val="24"/>
          <w:szCs w:val="24"/>
          <w:highlight w:val="white"/>
        </w:rPr>
        <w:t>, 1997</w:t>
      </w:r>
      <w:proofErr w:type="gramStart"/>
      <w:r w:rsidRPr="004B5E32">
        <w:rPr>
          <w:rFonts w:ascii="Times New Roman" w:eastAsia="Calibri" w:hAnsi="Times New Roman" w:cs="Times New Roman"/>
          <w:color w:val="333333"/>
          <w:sz w:val="24"/>
          <w:szCs w:val="24"/>
          <w:highlight w:val="white"/>
        </w:rPr>
        <w:t>. .</w:t>
      </w:r>
      <w:proofErr w:type="gramEnd"/>
    </w:p>
    <w:p w:rsidR="004B5E32" w:rsidRPr="004B5E32" w:rsidRDefault="004B5E32" w:rsidP="004B5E32">
      <w:pPr>
        <w:autoSpaceDE w:val="0"/>
        <w:autoSpaceDN w:val="0"/>
        <w:adjustRightInd w:val="0"/>
        <w:spacing w:after="0" w:line="288" w:lineRule="auto"/>
        <w:rPr>
          <w:rFonts w:ascii="Times New Roman" w:eastAsia="Calibri" w:hAnsi="Times New Roman" w:cs="Times New Roman"/>
          <w:i/>
          <w:iCs/>
          <w:color w:val="333333"/>
          <w:sz w:val="24"/>
          <w:szCs w:val="24"/>
          <w:highlight w:val="white"/>
        </w:rPr>
      </w:pPr>
      <w:r w:rsidRPr="004B5E32">
        <w:rPr>
          <w:rFonts w:ascii="Times New Roman" w:eastAsia="Calibri" w:hAnsi="Times New Roman" w:cs="Times New Roman"/>
          <w:color w:val="333333"/>
          <w:sz w:val="24"/>
          <w:szCs w:val="24"/>
          <w:highlight w:val="white"/>
        </w:rPr>
        <w:t>6. Закон Российской Федерации от 29.12.2012</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i/>
          <w:iCs/>
          <w:color w:val="333333"/>
          <w:sz w:val="24"/>
          <w:szCs w:val="24"/>
          <w:highlight w:val="white"/>
        </w:rPr>
        <w:t>«Об</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i/>
          <w:iCs/>
          <w:color w:val="333333"/>
          <w:sz w:val="24"/>
          <w:szCs w:val="24"/>
          <w:highlight w:val="white"/>
        </w:rPr>
        <w:t>образовании в РФ»</w:t>
      </w:r>
    </w:p>
    <w:p w:rsidR="004B5E32" w:rsidRPr="004B5E32" w:rsidRDefault="004B5E32" w:rsidP="004B5E32">
      <w:pPr>
        <w:autoSpaceDE w:val="0"/>
        <w:autoSpaceDN w:val="0"/>
        <w:adjustRightInd w:val="0"/>
        <w:spacing w:after="0" w:line="288" w:lineRule="auto"/>
        <w:rPr>
          <w:rFonts w:ascii="Times New Roman" w:eastAsia="Calibri" w:hAnsi="Times New Roman" w:cs="Times New Roman"/>
          <w:color w:val="333333"/>
          <w:sz w:val="24"/>
          <w:szCs w:val="24"/>
          <w:highlight w:val="white"/>
        </w:rPr>
      </w:pPr>
      <w:r w:rsidRPr="004B5E32">
        <w:rPr>
          <w:rFonts w:ascii="Times New Roman" w:eastAsia="Calibri" w:hAnsi="Times New Roman" w:cs="Times New Roman"/>
          <w:color w:val="333333"/>
          <w:sz w:val="24"/>
          <w:szCs w:val="24"/>
          <w:highlight w:val="white"/>
        </w:rPr>
        <w:t>7. Реализация комплексно-тематического принципа</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color w:val="333333"/>
          <w:sz w:val="24"/>
          <w:szCs w:val="24"/>
          <w:highlight w:val="white"/>
        </w:rPr>
        <w:t>организации образовательного процесса в дошкольном образовательном учреждении</w:t>
      </w:r>
      <w:r w:rsidRPr="004B5E32">
        <w:rPr>
          <w:rFonts w:ascii="Times New Roman" w:eastAsia="Calibri" w:hAnsi="Times New Roman" w:cs="Times New Roman"/>
          <w:color w:val="333333"/>
          <w:sz w:val="24"/>
          <w:szCs w:val="24"/>
          <w:highlight w:val="white"/>
          <w:lang w:val="en-US"/>
        </w:rPr>
        <w:t> </w:t>
      </w:r>
      <w:r w:rsidRPr="004B5E32">
        <w:rPr>
          <w:rFonts w:ascii="Times New Roman" w:eastAsia="Calibri" w:hAnsi="Times New Roman" w:cs="Times New Roman"/>
          <w:i/>
          <w:iCs/>
          <w:color w:val="333333"/>
          <w:sz w:val="24"/>
          <w:szCs w:val="24"/>
          <w:highlight w:val="white"/>
        </w:rPr>
        <w:t>(методические рекомендации)</w:t>
      </w:r>
      <w:r w:rsidRPr="004B5E32">
        <w:rPr>
          <w:rFonts w:ascii="Times New Roman" w:eastAsia="Calibri" w:hAnsi="Times New Roman" w:cs="Times New Roman"/>
          <w:color w:val="333333"/>
          <w:sz w:val="24"/>
          <w:szCs w:val="24"/>
          <w:highlight w:val="white"/>
        </w:rPr>
        <w:t>. Екатеринбург, 2011.</w:t>
      </w:r>
    </w:p>
    <w:p w:rsidR="00B7757B" w:rsidRDefault="00B7757B">
      <w:bookmarkStart w:id="0" w:name="_GoBack"/>
      <w:bookmarkEnd w:id="0"/>
    </w:p>
    <w:sectPr w:rsidR="00B775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serif">
    <w:altName w:val="Times New Roman"/>
    <w:panose1 w:val="00000000000000000000"/>
    <w:charset w:val="00"/>
    <w:family w:val="auto"/>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750028E"/>
    <w:lvl w:ilvl="0">
      <w:numFmt w:val="bullet"/>
      <w:lvlText w:val="*"/>
      <w:lvlJc w:val="left"/>
    </w:lvl>
  </w:abstractNum>
  <w:num w:numId="1">
    <w:abstractNumId w:val="0"/>
    <w:lvlOverride w:ilvl="0">
      <w:lvl w:ilvl="0">
        <w:numFmt w:val="bullet"/>
        <w:lvlText w:val=""/>
        <w:legacy w:legacy="1" w:legacySpace="0" w:legacyIndent="283"/>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E32"/>
    <w:rsid w:val="004B5E32"/>
    <w:rsid w:val="00B77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9D66F-FC2B-4C34-AF15-575DA1DF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3186</Words>
  <Characters>18164</Characters>
  <Application>Microsoft Office Word</Application>
  <DocSecurity>0</DocSecurity>
  <Lines>151</Lines>
  <Paragraphs>42</Paragraphs>
  <ScaleCrop>false</ScaleCrop>
  <Company/>
  <LinksUpToDate>false</LinksUpToDate>
  <CharactersWithSpaces>21308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Ананьева</dc:creator>
  <cp:keywords/>
  <dc:description/>
  <cp:lastModifiedBy>Людмила Ананьева</cp:lastModifiedBy>
  <cp:revision>1</cp:revision>
  <dcterms:created xsi:type="dcterms:W3CDTF">2021-12-04T14:49:00Z</dcterms:created>
  <dcterms:modified xsi:type="dcterms:W3CDTF">2021-12-04T14:50:00Z</dcterms:modified>
</cp:coreProperties>
</file>