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D9" w:rsidRDefault="00821CD9" w:rsidP="00821CD9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  <w:fldChar w:fldCharType="begin"/>
      </w:r>
      <w:r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  <w:instrText xml:space="preserve"> HYPERLINK "</w:instrText>
      </w:r>
      <w:r w:rsidRPr="00821CD9"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  <w:instrText>https://siriusolymp.ru/faq</w:instrText>
      </w:r>
      <w:r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  <w:instrText xml:space="preserve">" </w:instrText>
      </w:r>
      <w:r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  <w:fldChar w:fldCharType="separate"/>
      </w:r>
      <w:r w:rsidRPr="003D6F48">
        <w:rPr>
          <w:rStyle w:val="a4"/>
          <w:rFonts w:asciiTheme="majorHAnsi" w:eastAsia="Times New Roman" w:hAnsiTheme="majorHAnsi" w:cs="Times New Roman"/>
          <w:b/>
          <w:bCs/>
          <w:kern w:val="36"/>
          <w:lang w:eastAsia="ru-RU"/>
        </w:rPr>
        <w:t>https://siriusolymp.ru/faq</w:t>
      </w:r>
      <w:r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  <w:fldChar w:fldCharType="end"/>
      </w:r>
      <w:r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  <w:t xml:space="preserve"> </w:t>
      </w:r>
    </w:p>
    <w:p w:rsidR="00821CD9" w:rsidRDefault="00821CD9" w:rsidP="00821CD9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</w:p>
    <w:p w:rsidR="00821CD9" w:rsidRDefault="00821CD9" w:rsidP="00821CD9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  <w:r w:rsidRPr="00821CD9"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  <w:t>Вопросы и ответы</w:t>
      </w:r>
    </w:p>
    <w:p w:rsidR="00821CD9" w:rsidRPr="00821CD9" w:rsidRDefault="00821CD9" w:rsidP="00821CD9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lang w:eastAsia="ru-RU"/>
        </w:rPr>
      </w:pPr>
    </w:p>
    <w:p w:rsidR="00821CD9" w:rsidRDefault="00821CD9" w:rsidP="00821CD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ru-RU"/>
        </w:rPr>
      </w:pP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Вопросы об условиях участия</w:t>
      </w:r>
    </w:p>
    <w:p w:rsidR="00821CD9" w:rsidRPr="00821CD9" w:rsidRDefault="00821CD9" w:rsidP="00821CD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ru-RU"/>
        </w:rPr>
      </w:pPr>
    </w:p>
    <w:p w:rsidR="00821CD9" w:rsidRPr="00821CD9" w:rsidRDefault="00821CD9" w:rsidP="00821CD9">
      <w:pPr>
        <w:spacing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 xml:space="preserve">Как принять участие в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олимпиаде?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Регистрация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на школьный этап не предусмотрена. В школьном этапе 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ВсОШ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может принять участие любой желающий учащийся. Для участия в олимпиаде вам необходимо обратиться к своему школьному учителю или классному руководителю. Они ознакомят вас с регламентом проведения школьного этапа, выдадут индивидуальный код для доступа в тестирующую систему, в которой и пройдет сама олимпиада в онлайн-формате.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  <w:t xml:space="preserve">Почему нет моего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региона?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Олимпиада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на платформе </w:t>
      </w:r>
      <w:hyperlink r:id="rId4" w:history="1">
        <w:r w:rsidRPr="00821CD9">
          <w:rPr>
            <w:rFonts w:asciiTheme="majorHAnsi" w:eastAsia="Times New Roman" w:hAnsiTheme="majorHAnsi" w:cs="Times New Roman"/>
            <w:color w:val="000000"/>
            <w:bdr w:val="none" w:sz="0" w:space="0" w:color="auto" w:frame="1"/>
            <w:lang w:eastAsia="ru-RU"/>
          </w:rPr>
          <w:t>uts.sirius.online</w:t>
        </w:r>
      </w:hyperlink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 проводится только в тех регионах, список которых опубликован на сайте </w:t>
      </w:r>
      <w:hyperlink r:id="rId5" w:history="1">
        <w:r w:rsidRPr="00821CD9">
          <w:rPr>
            <w:rFonts w:asciiTheme="majorHAnsi" w:eastAsia="Times New Roman" w:hAnsiTheme="majorHAnsi" w:cs="Times New Roman"/>
            <w:color w:val="000000"/>
            <w:bdr w:val="none" w:sz="0" w:space="0" w:color="auto" w:frame="1"/>
            <w:lang w:eastAsia="ru-RU"/>
          </w:rPr>
          <w:t>https://siriusolymp.ru/about</w:t>
        </w:r>
      </w:hyperlink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. Для уточнения формы проведения олимпиады обратитесь в свою школу к ответственному за проведение олимпиады.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  <w:t xml:space="preserve">Когда будет выдан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код?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Код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выдаётся непосредственно перед проведением олимпиады. Принять участие в школьном этапе 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ВсОШ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имеет право любой желающий учащийся. В том случае, если в школе закончились коды участников, школа может обратиться в службу поддержки </w:t>
      </w:r>
      <w:hyperlink r:id="rId6" w:history="1">
        <w:r w:rsidRPr="00821CD9">
          <w:rPr>
            <w:rFonts w:asciiTheme="majorHAnsi" w:eastAsia="Times New Roman" w:hAnsiTheme="majorHAnsi" w:cs="Times New Roman"/>
            <w:color w:val="000000"/>
            <w:bdr w:val="none" w:sz="0" w:space="0" w:color="auto" w:frame="1"/>
            <w:lang w:eastAsia="ru-RU"/>
          </w:rPr>
          <w:t>olymp@sochisirius.ru</w:t>
        </w:r>
      </w:hyperlink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 с запросом на предоставление дополнительных кодов. Попросите учителя сделать это, если вам не хватило кода участника.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  <w:t xml:space="preserve">Я нахожусь на домашнем или семейном обучении. Как мне принять участие в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олимпиаде?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Обратитесь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в ту школу, в которую вы зачислены для прохождения промежуточной и (или) государственной итоговой аттестации, либо в школу по месту вашего проживания. Школа предоставит вам индивидуальный код участника для входа в тестирующую систему.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 xml:space="preserve">Влияют ли как-то результаты пригласительного этапа на участие в школьном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этапе?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Нет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, не влияют. Основной целью проведения пригласительного школьного этапа 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ВсОШ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является знакомство школьника с новыми гранями школьных предметов, тренировка в решении интересных и нестандартных задач, открытие чего-то нового и расширение кругозора.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 xml:space="preserve">Однако в некоторых субъектах РФ успешное участие в пригласительном школьном этапе олимпиады может быть учтено при приглашении на муниципальный этап 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ВсОШ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. Для уточнения данной информации обратитесь к организатору олимпиады в школе.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 xml:space="preserve">Кто и зачем собирает согласие на обработку персональных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данных?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В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соответствии с Порядком проведения 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ВсОШ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(Приказ Министерства просвещения РФ от 27 ноября 2020 г. № 678 «Об утверждении Порядка проведения всероссийской олимпиады школьников») родители предоставляют организаторам школьного этапа письменное согласие на обработку персональных данных и публикацию результатов олимпиады. Если родитель не дает согласие на обработку персональных данных, учащийся сможет принять участие в олимпиаде, однако организаторы не смогут соотнести персонализированный результат и ФИО ученика.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В свою очередь, Образовательный центр «Сириус» не производит сбор и обработку персональных данных участников, лишь осуществляет технологическое и методическое сопровождение олимпиады. Более того, по итогам проверки выполненных заданий, ОЦ «Сириус» направляет в школы обезличенные результаты участников.</w:t>
      </w:r>
    </w:p>
    <w:p w:rsidR="00821CD9" w:rsidRDefault="00821CD9" w:rsidP="00821CD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ru-RU"/>
        </w:rPr>
      </w:pP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Вопросы о требованиях к участию</w:t>
      </w:r>
    </w:p>
    <w:p w:rsidR="00821CD9" w:rsidRPr="00821CD9" w:rsidRDefault="00821CD9" w:rsidP="00821CD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ru-RU"/>
        </w:rPr>
      </w:pPr>
    </w:p>
    <w:p w:rsidR="00821CD9" w:rsidRPr="00821CD9" w:rsidRDefault="00821CD9" w:rsidP="00821CD9">
      <w:pPr>
        <w:spacing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 xml:space="preserve">Где и когда будет проходить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олимпиада?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Школьный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этап будет проходить в компьютерной форме на сайте 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fldChar w:fldCharType="begin"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instrText xml:space="preserve"> HYPERLINK "http://uts.sirius.online/" </w:instrTex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fldChar w:fldCharType="separate"/>
      </w:r>
      <w:r w:rsidRPr="00821CD9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eastAsia="ru-RU"/>
        </w:rPr>
        <w:t>uts.sirius.online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fldChar w:fldCharType="end"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lastRenderedPageBreak/>
        <w:br/>
        <w:t>Для каждой </w:t>
      </w:r>
      <w:hyperlink r:id="rId7" w:anchor="prilozheniye_1" w:history="1">
        <w:r w:rsidRPr="00821CD9">
          <w:rPr>
            <w:rFonts w:asciiTheme="majorHAnsi" w:eastAsia="Times New Roman" w:hAnsiTheme="majorHAnsi" w:cs="Times New Roman"/>
            <w:color w:val="000000"/>
            <w:bdr w:val="none" w:sz="0" w:space="0" w:color="auto" w:frame="1"/>
            <w:lang w:eastAsia="ru-RU"/>
          </w:rPr>
          <w:t>группы регионов</w:t>
        </w:r>
      </w:hyperlink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 свой график проведения школьного этапа 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ВсОШ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. Вы можете ознакомиться с ним, </w:t>
      </w:r>
      <w:hyperlink r:id="rId8" w:anchor="region" w:history="1">
        <w:r w:rsidRPr="00821CD9">
          <w:rPr>
            <w:rFonts w:asciiTheme="majorHAnsi" w:eastAsia="Times New Roman" w:hAnsiTheme="majorHAnsi" w:cs="Times New Roman"/>
            <w:color w:val="000000"/>
            <w:bdr w:val="none" w:sz="0" w:space="0" w:color="auto" w:frame="1"/>
            <w:lang w:eastAsia="ru-RU"/>
          </w:rPr>
          <w:t>выбрав свой регион</w:t>
        </w:r>
      </w:hyperlink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. Задания будут доступны в дни проведения олимпиады в тестирующей системе 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fldChar w:fldCharType="begin"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instrText xml:space="preserve"> HYPERLINK "http://uts.sirius.online/" </w:instrTex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fldChar w:fldCharType="separate"/>
      </w:r>
      <w:r w:rsidRPr="00821CD9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eastAsia="ru-RU"/>
        </w:rPr>
        <w:t>uts.sirius.online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fldChar w:fldCharType="end"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 с 08:00 до 20:00 по местному времени.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Уточните у школьного учителя, будет ли организовано выполнение олимпиады в школе. Если выполнять задания можно вне школы, убедитесь, что в день олимпиады у вас будет возможность использовать устройство со стабильным доступом к сети «Интернет» и вам выдан код участника.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  <w:t>По каким предметам будет проходить олимпиада?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Школьный этап 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ВсОШ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на технологической платформе «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Сириус.Курсы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» в 2021/22 учебном году пройдет по шести предметам: физика, биология, химия, астрономия, математика, информатика.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 xml:space="preserve">По вопросу проведения школьного этапа 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ВсОШ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по другим предметам обратитесь в свою школу.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  <w:t>Какие классы участвуют в олимпиаде?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Классы участия: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физика - 7-11 классы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биология - 5-11 классы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химия - 7-11 классы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астрономия - 5-11 классы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математика - 4-11 классы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информатика - 5-11 классы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Обратите внимание, что учащиеся могут принимать участия в олимпиаде за более старший класс. Например, ученик 3 класса может принять участие в школьном этапе по математике, выполняя задания для 4 или более старшего класса.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  <w:t xml:space="preserve">Могу ли я решать задания более старшего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класса?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Да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, можете. Для этого нужно получить код участника для того класса, задания которого вы собираетесь выполнять. Задания более младшего класса решать нельзя.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  <w:t xml:space="preserve">Я хочу участвовать в школьном этапе по нескольким предметам. Могу ли я использовать только один код для всех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предметов?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Нет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, для каждого предмета сгенерирован уникальный код участника.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Сколько длится школьный тур?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Продолжительность олимпиады зависит от предмета и класса участия. С данной информацией вы можете ознакомиться в требованиях к проведению школьного этапа по каждому предмету.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Обратите внимание, что после того, как вы приступите к выполнению заданий олимпиады, начнётся отсчёт времени, которое нельзя будет остановить или поставить на паузу, даже если вы выйдете из тестирующей системы.</w:t>
      </w:r>
    </w:p>
    <w:p w:rsidR="00821CD9" w:rsidRPr="00821CD9" w:rsidRDefault="00821CD9" w:rsidP="00821CD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ru-RU"/>
        </w:rPr>
      </w:pP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Вопросы о тестирующей системе</w:t>
      </w:r>
    </w:p>
    <w:p w:rsidR="005217AE" w:rsidRDefault="005217AE" w:rsidP="00821CD9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lang w:eastAsia="ru-RU"/>
        </w:rPr>
      </w:pPr>
    </w:p>
    <w:p w:rsidR="00821CD9" w:rsidRPr="00821CD9" w:rsidRDefault="00821CD9" w:rsidP="00821CD9">
      <w:pPr>
        <w:spacing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 xml:space="preserve">Я ввожу код участника, но вижу сообщение тестирующей системы «Неверный код участника. Попробуйте еще раз». Что мне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делать?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Проверьте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, что вы вводите код без опечаток, а сам код соответствует предмету, в котором вы хотите принять участие. Коды для разных предметов – разные. При вводе кода будьте, пожалуйста, внимательны - часто участники путают букву «O» и цифру 0, английские буквы «l» (строчную), «I» (заглавную) и цифру 1 и т.д. Если проблема сохраняется, обратитесь к школьному учителю. Организаторы в школе на своё усмотрение могут вам предоставить резервный код для участия в олимпиаде. Зайдите в систему, используя новый код. После этого можете начать выполнять олимпиадные задания.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  <w:t xml:space="preserve">Я ввел код доступа, но высветилось не моё имя. Что мне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делать?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Необходимо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выйти из системы и обновить страницу. Если ошибка остаётся, попробуйте очистить 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lastRenderedPageBreak/>
        <w:t>кэш браузера и зайти в систему снова.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Также вы можете попробовать открыть браузер в режиме инкогнито и зайти в тестирующую систему заново. Если проблема не решена, то обратитесь к школьному учителю с просьбой о замене кода участника.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  <w:t xml:space="preserve">Во время выполнения олимпиады произошел технический сбой и мои ответы не сохранились. Что мне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делать?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Если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время, отведенное на выполнение заданий олимпиады, еще не закончилось, попробуйте устранить неполадки или войти в тестирующую систему с другого устройства. Продолжите выполнение заданий.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Если время на выполнение заданий закончилось, но тур еще продолжается, обратитесь в школу для получения резервного кода.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B1AA"/>
          <w:bdr w:val="none" w:sz="0" w:space="0" w:color="auto" w:frame="1"/>
          <w:lang w:eastAsia="ru-RU"/>
        </w:rPr>
        <w:t>Имейте в виду, что ответы после ввода сохраняются только при нажатии кнопки «Сохранить ответ». Если время тура вышло, то проверены и оценены будут только те ответы, которые вы успели сохранить.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  <w:t xml:space="preserve">Я потерял код участника, как мне войти в </w:t>
      </w:r>
      <w:proofErr w:type="gram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систему?</w:t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Обратитесь</w:t>
      </w:r>
      <w:proofErr w:type="gram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 xml:space="preserve"> к учителю, который вам выдал код участника, у него остались данные для входа в систему.</w:t>
      </w:r>
    </w:p>
    <w:p w:rsidR="00821CD9" w:rsidRPr="00821CD9" w:rsidRDefault="00821CD9" w:rsidP="00821CD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ru-RU"/>
        </w:rPr>
      </w:pP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Вопросы о результатах</w:t>
      </w:r>
    </w:p>
    <w:p w:rsidR="005217AE" w:rsidRDefault="005217AE" w:rsidP="00821CD9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lang w:eastAsia="ru-RU"/>
        </w:rPr>
      </w:pPr>
    </w:p>
    <w:p w:rsidR="00821CD9" w:rsidRPr="00821CD9" w:rsidRDefault="00821CD9" w:rsidP="00821CD9">
      <w:pPr>
        <w:spacing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Где я смогу увидеть результаты проверки заданий олимпиады?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  <w:t>Предварительные результаты будут доступны в системе </w:t>
      </w:r>
      <w:proofErr w:type="spellStart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fldChar w:fldCharType="begin"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instrText xml:space="preserve"> HYPERLINK "http://uts.sirius.online/" </w:instrTex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fldChar w:fldCharType="separate"/>
      </w:r>
      <w:r w:rsidRPr="00821CD9">
        <w:rPr>
          <w:rFonts w:asciiTheme="majorHAnsi" w:eastAsia="Times New Roman" w:hAnsiTheme="majorHAnsi" w:cs="Times New Roman"/>
          <w:color w:val="000000"/>
          <w:bdr w:val="none" w:sz="0" w:space="0" w:color="auto" w:frame="1"/>
          <w:lang w:eastAsia="ru-RU"/>
        </w:rPr>
        <w:t>uts.sirius.online</w:t>
      </w:r>
      <w:proofErr w:type="spellEnd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fldChar w:fldCharType="end"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 по индивидуальному коду участника через 7 календарных дней с даты проведения олимпиады.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</w:r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 xml:space="preserve">Как я смогу узнать, стал ли я победителем или призером школьного этапа </w:t>
      </w:r>
      <w:proofErr w:type="spell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ВсОШ</w:t>
      </w:r>
      <w:proofErr w:type="spellEnd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 xml:space="preserve">, прошёл ли я на муниципальный этап </w:t>
      </w:r>
      <w:proofErr w:type="spellStart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ВсОШ</w:t>
      </w:r>
      <w:proofErr w:type="spellEnd"/>
      <w:r w:rsidRPr="00821CD9">
        <w:rPr>
          <w:rFonts w:asciiTheme="majorHAnsi" w:eastAsia="Times New Roman" w:hAnsiTheme="majorHAnsi" w:cs="Times New Roman"/>
          <w:b/>
          <w:bCs/>
          <w:color w:val="000000"/>
          <w:lang w:eastAsia="ru-RU"/>
        </w:rPr>
        <w:t>?</w:t>
      </w:r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br/>
      </w:r>
      <w:bookmarkStart w:id="0" w:name="_GoBack"/>
      <w:bookmarkEnd w:id="0"/>
      <w:r w:rsidRPr="00821CD9">
        <w:rPr>
          <w:rFonts w:asciiTheme="majorHAnsi" w:eastAsia="Times New Roman" w:hAnsiTheme="majorHAnsi" w:cs="Times New Roman"/>
          <w:color w:val="000000"/>
          <w:lang w:eastAsia="ru-RU"/>
        </w:rPr>
        <w:t>Авторы заданий направляют рекомендации организаторам муниципального этапа олимпиады об определении проходных баллов на муниципальный этап. На основе этих рекомендаций организаторы утверждают границы прохода. После этого в школах формируются списки победителей и призеров школьного этапа.</w:t>
      </w:r>
    </w:p>
    <w:p w:rsidR="00821CD9" w:rsidRPr="00821CD9" w:rsidRDefault="00821CD9">
      <w:pPr>
        <w:rPr>
          <w:rFonts w:asciiTheme="majorHAnsi" w:hAnsiTheme="majorHAnsi"/>
        </w:rPr>
      </w:pPr>
    </w:p>
    <w:sectPr w:rsidR="00821CD9" w:rsidRPr="0082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7E"/>
    <w:rsid w:val="003D7355"/>
    <w:rsid w:val="004C787E"/>
    <w:rsid w:val="005217AE"/>
    <w:rsid w:val="00821CD9"/>
    <w:rsid w:val="0087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58E4-2A96-415E-A4A9-5D33E9AF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1CD9"/>
    <w:rPr>
      <w:b/>
      <w:bCs/>
    </w:rPr>
  </w:style>
  <w:style w:type="character" w:styleId="a4">
    <w:name w:val="Hyperlink"/>
    <w:basedOn w:val="a0"/>
    <w:uiPriority w:val="99"/>
    <w:unhideWhenUsed/>
    <w:rsid w:val="00821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0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5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10D1CB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3362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1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7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862">
          <w:marLeft w:val="0"/>
          <w:marRight w:val="0"/>
          <w:marTop w:val="0"/>
          <w:marBottom w:val="0"/>
          <w:divBdr>
            <w:top w:val="single" w:sz="6" w:space="20" w:color="10D1CB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936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994">
          <w:marLeft w:val="0"/>
          <w:marRight w:val="0"/>
          <w:marTop w:val="0"/>
          <w:marBottom w:val="0"/>
          <w:divBdr>
            <w:top w:val="single" w:sz="6" w:space="20" w:color="10D1CB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24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644">
          <w:marLeft w:val="0"/>
          <w:marRight w:val="0"/>
          <w:marTop w:val="0"/>
          <w:marBottom w:val="0"/>
          <w:divBdr>
            <w:top w:val="single" w:sz="6" w:space="20" w:color="10D1CB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544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2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ru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ymp@sochisirius.ru" TargetMode="External"/><Relationship Id="rId5" Type="http://schemas.openxmlformats.org/officeDocument/2006/relationships/hyperlink" Target="https://siriusolymp.ru/abo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s.sirius.onlin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etker.olimp</dc:creator>
  <cp:keywords/>
  <dc:description/>
  <cp:lastModifiedBy>etker.olimp</cp:lastModifiedBy>
  <cp:revision>3</cp:revision>
  <dcterms:created xsi:type="dcterms:W3CDTF">2021-09-24T06:39:00Z</dcterms:created>
  <dcterms:modified xsi:type="dcterms:W3CDTF">2021-09-24T06:42:00Z</dcterms:modified>
</cp:coreProperties>
</file>