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>
        <w:rPr>
          <w:bCs/>
          <w:szCs w:val="28"/>
        </w:rPr>
        <w:t>Приложение № __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 к коллективному договору 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/>
          <w:bCs/>
          <w:szCs w:val="28"/>
        </w:rPr>
      </w:pP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порядке и условиях предоставления педагогическим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работникам длительного отпуска сроком до одного года.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1. Настоящее Положение разработано в соответствии с приказом </w:t>
      </w:r>
      <w:r>
        <w:rPr>
          <w:szCs w:val="28"/>
          <w:lang w:eastAsia="ar-SA"/>
        </w:rPr>
        <w:t xml:space="preserve">Министерства образования и науки Российской Федерации от 31 мая 2016 года </w:t>
      </w:r>
      <w:r w:rsidR="00EA3010">
        <w:rPr>
          <w:szCs w:val="28"/>
          <w:lang w:eastAsia="ar-SA"/>
        </w:rPr>
        <w:t xml:space="preserve">         </w:t>
      </w:r>
      <w:r>
        <w:rPr>
          <w:szCs w:val="28"/>
          <w:lang w:eastAsia="ar-SA"/>
        </w:rPr>
        <w:t>№ 644 «</w:t>
      </w:r>
      <w:r>
        <w:rPr>
          <w:color w:val="0D0D0D"/>
          <w:szCs w:val="28"/>
          <w:lang w:eastAsia="ar-SA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>
        <w:rPr>
          <w:szCs w:val="28"/>
        </w:rPr>
        <w:t>устанавливает порядок и условия предоставления длительного отпуска сроком до одного года педагогическим работникам ______________________________________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наименование организации, осуществляющей образовательную деятельность)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2. Педагогические работники образовательной организации в соответствии со </w:t>
      </w:r>
      <w:hyperlink r:id="rId4" w:history="1">
        <w:r>
          <w:rPr>
            <w:rStyle w:val="a3"/>
            <w:color w:val="auto"/>
            <w:szCs w:val="28"/>
            <w:u w:val="none"/>
          </w:rPr>
          <w:t>статьёй 335</w:t>
        </w:r>
      </w:hyperlink>
      <w:r>
        <w:rPr>
          <w:szCs w:val="28"/>
        </w:rPr>
        <w:t xml:space="preserve"> Трудового кодекса Российской Федерации, </w:t>
      </w:r>
      <w:hyperlink r:id="rId5" w:history="1">
        <w:r>
          <w:rPr>
            <w:rStyle w:val="a3"/>
            <w:color w:val="auto"/>
            <w:szCs w:val="28"/>
            <w:u w:val="none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color w:val="FF0000"/>
          <w:szCs w:val="28"/>
        </w:rPr>
      </w:pPr>
      <w:r>
        <w:rPr>
          <w:szCs w:val="28"/>
        </w:rPr>
        <w:t xml:space="preserve">3. Педагогические работники организации, замещающие должности, </w:t>
      </w:r>
      <w:r>
        <w:rPr>
          <w:color w:val="FF0000"/>
          <w:szCs w:val="28"/>
          <w:lang w:eastAsia="ar-SA"/>
        </w:rPr>
        <w:t>поименованные в разделе №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 Правительства РФ от 08.08.2013 г. № 678)</w:t>
      </w:r>
      <w:r>
        <w:rPr>
          <w:szCs w:val="28"/>
        </w:rPr>
        <w:t xml:space="preserve"> имеют право на длительный отпуск не реже чем через каждые десять лет непрерывной педагогической работы</w:t>
      </w:r>
      <w:r>
        <w:rPr>
          <w:color w:val="FF0000"/>
          <w:szCs w:val="28"/>
        </w:rPr>
        <w:t>:</w:t>
      </w:r>
      <w:r>
        <w:rPr>
          <w:szCs w:val="28"/>
        </w:rPr>
        <w:t xml:space="preserve"> </w:t>
      </w:r>
      <w:r>
        <w:rPr>
          <w:i/>
          <w:color w:val="FF0000"/>
          <w:szCs w:val="28"/>
        </w:rPr>
        <w:t>(отредактировать перечень должностей по штатному расписанию)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bookmarkStart w:id="0" w:name="Par52"/>
      <w:bookmarkEnd w:id="0"/>
      <w:r>
        <w:rPr>
          <w:rFonts w:eastAsia="Calibri"/>
          <w:i/>
          <w:color w:val="FF0000"/>
          <w:szCs w:val="28"/>
          <w:lang w:eastAsia="en-US"/>
        </w:rPr>
        <w:t>Должности иных педагогических работников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>Воспитатель</w:t>
      </w:r>
    </w:p>
    <w:p w:rsidR="00CA023B" w:rsidRPr="00956A11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956A11">
        <w:rPr>
          <w:rFonts w:eastAsia="Calibri"/>
          <w:i/>
          <w:color w:val="FF0000"/>
          <w:szCs w:val="28"/>
          <w:lang w:eastAsia="en-US"/>
        </w:rPr>
        <w:t>Логопед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>Мастер производственного обучения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>Музыкальный руководитель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>Педагог дополнительного образования</w:t>
      </w:r>
    </w:p>
    <w:p w:rsidR="00CA023B" w:rsidRPr="00956A11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956A11">
        <w:rPr>
          <w:rFonts w:eastAsia="Calibri"/>
          <w:i/>
          <w:color w:val="FF0000"/>
          <w:szCs w:val="28"/>
          <w:lang w:eastAsia="en-US"/>
        </w:rPr>
        <w:t>Педагог-библиотекарь</w:t>
      </w:r>
    </w:p>
    <w:p w:rsidR="00CA023B" w:rsidRPr="00E37796" w:rsidRDefault="00E37796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E37796">
        <w:rPr>
          <w:rFonts w:eastAsia="Calibri"/>
          <w:i/>
          <w:color w:val="FF0000"/>
          <w:szCs w:val="28"/>
          <w:lang w:eastAsia="en-US"/>
        </w:rPr>
        <w:t xml:space="preserve"> </w:t>
      </w:r>
      <w:r w:rsidR="00CA023B" w:rsidRPr="00E37796">
        <w:rPr>
          <w:rFonts w:eastAsia="Calibri"/>
          <w:i/>
          <w:color w:val="FF0000"/>
          <w:szCs w:val="28"/>
          <w:lang w:eastAsia="en-US"/>
        </w:rPr>
        <w:t>Педагог-психолог</w:t>
      </w:r>
    </w:p>
    <w:p w:rsidR="00CA023B" w:rsidRPr="00E37796" w:rsidRDefault="00E37796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E37796">
        <w:rPr>
          <w:rFonts w:eastAsia="Calibri"/>
          <w:i/>
          <w:color w:val="FF0000"/>
          <w:szCs w:val="28"/>
          <w:lang w:eastAsia="en-US"/>
        </w:rPr>
        <w:t xml:space="preserve"> </w:t>
      </w:r>
      <w:r w:rsidR="00CA023B" w:rsidRPr="00E37796">
        <w:rPr>
          <w:rFonts w:eastAsia="Calibri"/>
          <w:i/>
          <w:color w:val="FF0000"/>
          <w:szCs w:val="28"/>
          <w:lang w:eastAsia="en-US"/>
        </w:rPr>
        <w:t>Преподаватель-организатор основ безопасности жизнедеятельности</w:t>
      </w:r>
    </w:p>
    <w:p w:rsidR="00CA023B" w:rsidRPr="00E37796" w:rsidRDefault="00E37796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E37796">
        <w:rPr>
          <w:rFonts w:eastAsia="Calibri"/>
          <w:i/>
          <w:color w:val="FF0000"/>
          <w:szCs w:val="28"/>
          <w:lang w:eastAsia="en-US"/>
        </w:rPr>
        <w:t xml:space="preserve"> </w:t>
      </w:r>
      <w:r w:rsidR="00CA023B" w:rsidRPr="00E37796">
        <w:rPr>
          <w:rFonts w:eastAsia="Calibri"/>
          <w:i/>
          <w:color w:val="FF0000"/>
          <w:szCs w:val="28"/>
          <w:lang w:eastAsia="en-US"/>
        </w:rPr>
        <w:t>Социальный педагог</w:t>
      </w:r>
    </w:p>
    <w:p w:rsidR="00CA023B" w:rsidRPr="00E37796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E37796">
        <w:rPr>
          <w:rFonts w:eastAsia="Calibri"/>
          <w:i/>
          <w:color w:val="FF0000"/>
          <w:szCs w:val="28"/>
          <w:lang w:eastAsia="en-US"/>
        </w:rPr>
        <w:t>Старший вожатый</w:t>
      </w:r>
    </w:p>
    <w:p w:rsidR="00CA023B" w:rsidRPr="00E37796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E37796">
        <w:rPr>
          <w:rFonts w:eastAsia="Calibri"/>
          <w:i/>
          <w:color w:val="FF0000"/>
          <w:szCs w:val="28"/>
          <w:lang w:eastAsia="en-US"/>
        </w:rPr>
        <w:t>Старший воспитатель</w:t>
      </w:r>
    </w:p>
    <w:p w:rsidR="00CA023B" w:rsidRPr="00E37796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E37796">
        <w:rPr>
          <w:rFonts w:eastAsia="Calibri"/>
          <w:i/>
          <w:color w:val="FF0000"/>
          <w:szCs w:val="28"/>
          <w:lang w:eastAsia="en-US"/>
        </w:rPr>
        <w:t>Старший методист</w:t>
      </w:r>
    </w:p>
    <w:p w:rsidR="00CA023B" w:rsidRDefault="00E37796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 xml:space="preserve"> </w:t>
      </w:r>
      <w:r w:rsidR="00CA023B">
        <w:rPr>
          <w:rFonts w:eastAsia="Calibri"/>
          <w:i/>
          <w:color w:val="FF0000"/>
          <w:szCs w:val="28"/>
          <w:lang w:eastAsia="en-US"/>
        </w:rPr>
        <w:t>Тренер-преподаватель</w:t>
      </w:r>
    </w:p>
    <w:p w:rsidR="00CA023B" w:rsidRDefault="00E37796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color w:val="FF0000"/>
          <w:szCs w:val="28"/>
          <w:lang w:eastAsia="en-US"/>
        </w:rPr>
        <w:t xml:space="preserve"> </w:t>
      </w:r>
      <w:r w:rsidR="00CA023B">
        <w:rPr>
          <w:rFonts w:eastAsia="Calibri"/>
          <w:i/>
          <w:color w:val="FF0000"/>
          <w:szCs w:val="28"/>
          <w:lang w:eastAsia="en-US"/>
        </w:rPr>
        <w:t>Учитель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>Учитель-дефектолог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>
        <w:rPr>
          <w:rFonts w:eastAsia="Calibri"/>
          <w:i/>
          <w:color w:val="FF0000"/>
          <w:szCs w:val="28"/>
          <w:lang w:eastAsia="en-US"/>
        </w:rPr>
        <w:t>Учитель-логопед</w:t>
      </w:r>
    </w:p>
    <w:p w:rsidR="00E37796" w:rsidRDefault="00E37796" w:rsidP="00CA02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FF0000"/>
          <w:szCs w:val="28"/>
          <w:lang w:eastAsia="ar-SA"/>
        </w:rPr>
      </w:pP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4. Продолжительность непрерывной педагогической работы устанавливается </w:t>
      </w:r>
      <w:r>
        <w:rPr>
          <w:szCs w:val="28"/>
        </w:rPr>
        <w:lastRenderedPageBreak/>
        <w:t>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CA023B" w:rsidRDefault="00CA023B" w:rsidP="00CA023B">
      <w:pPr>
        <w:widowControl w:val="0"/>
        <w:tabs>
          <w:tab w:val="left" w:pos="709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ab/>
        <w:t>5. В стаж непрерывной педагогической работы, дающей право на длительный отпуск, учитывается:</w:t>
      </w:r>
    </w:p>
    <w:p w:rsidR="00CA023B" w:rsidRDefault="00CA023B" w:rsidP="00CA023B">
      <w:pPr>
        <w:spacing w:after="0" w:line="240" w:lineRule="auto"/>
        <w:rPr>
          <w:szCs w:val="28"/>
        </w:rPr>
      </w:pPr>
      <w:r>
        <w:rPr>
          <w:szCs w:val="28"/>
        </w:rPr>
        <w:tab/>
        <w:t>5.1.</w:t>
      </w:r>
      <w:r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трёх месяцев;</w:t>
      </w:r>
    </w:p>
    <w:p w:rsidR="00CA023B" w:rsidRDefault="00CA023B" w:rsidP="00CA023B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>5.2.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CA023B" w:rsidRDefault="00CA023B" w:rsidP="00CA023B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>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CA023B" w:rsidRDefault="00CA023B" w:rsidP="00CA023B">
      <w:pPr>
        <w:spacing w:after="0" w:line="240" w:lineRule="auto"/>
        <w:ind w:firstLine="708"/>
        <w:contextualSpacing/>
        <w:rPr>
          <w:szCs w:val="28"/>
        </w:rPr>
      </w:pPr>
      <w:bookmarkStart w:id="1" w:name="sub_1008"/>
      <w:r>
        <w:rPr>
          <w:szCs w:val="28"/>
        </w:rPr>
        <w:t xml:space="preserve">6. </w:t>
      </w:r>
      <w:bookmarkEnd w:id="1"/>
      <w:r>
        <w:rPr>
          <w:szCs w:val="28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CA023B" w:rsidRDefault="00CA023B" w:rsidP="00CA023B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руководителю образовательной организации </w:t>
      </w:r>
      <w:r>
        <w:rPr>
          <w:color w:val="FF0000"/>
          <w:szCs w:val="28"/>
        </w:rPr>
        <w:t>за 2 недели</w:t>
      </w:r>
      <w:r>
        <w:rPr>
          <w:szCs w:val="28"/>
        </w:rPr>
        <w:t xml:space="preserve"> </w:t>
      </w:r>
      <w:r>
        <w:rPr>
          <w:i/>
          <w:sz w:val="24"/>
          <w:szCs w:val="24"/>
        </w:rPr>
        <w:t>(или указать другой срок)</w:t>
      </w:r>
      <w:r>
        <w:rPr>
          <w:szCs w:val="28"/>
        </w:rPr>
        <w:t xml:space="preserve"> до начала отпуска. </w:t>
      </w:r>
      <w:r>
        <w:rPr>
          <w:bCs/>
          <w:szCs w:val="28"/>
        </w:rPr>
        <w:t>В заявлении и приказе о предоставлении отпуска указываются дата начала и конкретная продолжительность длительного отпуска.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CA023B" w:rsidRDefault="00CA023B" w:rsidP="00CA023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согласованию между работником и работодателем в соответствии с работой организации </w:t>
      </w:r>
      <w:r w:rsidRPr="00E3779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лительный отпуск может быть разделён на части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и оформлен соответствующим заявлением работника.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23B" w:rsidRDefault="00CA023B" w:rsidP="00CA02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 xml:space="preserve">8.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>
        <w:rPr>
          <w:bCs/>
          <w:color w:val="FF0000"/>
          <w:szCs w:val="28"/>
        </w:rPr>
        <w:t>2 недели</w:t>
      </w:r>
      <w:r>
        <w:rPr>
          <w:bCs/>
          <w:szCs w:val="28"/>
        </w:rPr>
        <w:t xml:space="preserve"> </w:t>
      </w:r>
      <w:r>
        <w:rPr>
          <w:bCs/>
        </w:rPr>
        <w:t>(</w:t>
      </w:r>
      <w:r>
        <w:rPr>
          <w:bCs/>
          <w:i/>
          <w:sz w:val="24"/>
          <w:szCs w:val="24"/>
        </w:rPr>
        <w:t>или указывается срок другой для предупреждения)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Cs w:val="28"/>
        </w:rPr>
        <w:t xml:space="preserve">в </w:t>
      </w:r>
      <w:r>
        <w:rPr>
          <w:bCs/>
          <w:color w:val="FF0000"/>
          <w:szCs w:val="28"/>
        </w:rPr>
        <w:lastRenderedPageBreak/>
        <w:t>письменном виде</w:t>
      </w:r>
      <w:r>
        <w:rPr>
          <w:bCs/>
          <w:i/>
          <w:sz w:val="24"/>
          <w:szCs w:val="24"/>
        </w:rPr>
        <w:t xml:space="preserve">. </w:t>
      </w:r>
      <w:r>
        <w:rPr>
          <w:bCs/>
          <w:szCs w:val="28"/>
        </w:rPr>
        <w:t>При этом оставшаяся неиспользованной часть длительного отпуска педагогическому работнику не предоставляется.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szCs w:val="28"/>
        </w:rPr>
        <w:t xml:space="preserve">9. </w:t>
      </w:r>
      <w:r>
        <w:rPr>
          <w:bCs/>
          <w:i/>
          <w:szCs w:val="28"/>
        </w:rPr>
        <w:t xml:space="preserve"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 </w:t>
      </w:r>
      <w:r>
        <w:rPr>
          <w:bCs/>
          <w:i/>
          <w:color w:val="FF0000"/>
          <w:szCs w:val="28"/>
        </w:rPr>
        <w:t xml:space="preserve">до начала учебного года, в течение которого будет предоставлен длительный отпуск по согласованию с профсоюзным органом. 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>Преимущественное право очередности предоставления имеют педагогические работники: имеющие стаж работы в организации 10 лет, имеющие медицинские показания или другие</w:t>
      </w:r>
      <w:r w:rsidR="00956A11">
        <w:rPr>
          <w:bCs/>
          <w:i/>
          <w:color w:val="FF0000"/>
          <w:szCs w:val="28"/>
        </w:rPr>
        <w:t xml:space="preserve"> </w:t>
      </w:r>
      <w:r>
        <w:rPr>
          <w:bCs/>
          <w:i/>
          <w:color w:val="FF0000"/>
          <w:szCs w:val="28"/>
        </w:rPr>
        <w:t>причины</w:t>
      </w:r>
      <w:r w:rsidR="00956A11">
        <w:rPr>
          <w:bCs/>
          <w:i/>
          <w:color w:val="FF0000"/>
          <w:szCs w:val="28"/>
        </w:rPr>
        <w:t>,</w:t>
      </w:r>
      <w:bookmarkStart w:id="2" w:name="_GoBack"/>
      <w:bookmarkEnd w:id="2"/>
      <w:r>
        <w:rPr>
          <w:bCs/>
          <w:i/>
          <w:color w:val="FF0000"/>
          <w:szCs w:val="28"/>
        </w:rPr>
        <w:t xml:space="preserve"> по которым нельзя перенести длительный отпуск на другой срок.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>Длительный отпуск может быть присоединен к ежегодному основному оплачиваемому отпуску. 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10. Длительный отпуск предоставляется без </w:t>
      </w:r>
      <w:r>
        <w:rPr>
          <w:color w:val="FF0000"/>
          <w:szCs w:val="28"/>
        </w:rPr>
        <w:t xml:space="preserve">сохранения заработной </w:t>
      </w:r>
      <w:r>
        <w:rPr>
          <w:szCs w:val="28"/>
        </w:rPr>
        <w:t>платы.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12. За педагогическим работником, находящимся в длительном отпуске, в установленном порядке сохраняется объем учебной (педагогической) нагрузки при условии, что за это время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>
        <w:rPr>
          <w:bCs/>
          <w:szCs w:val="28"/>
        </w:rPr>
        <w:t>работодателя</w:t>
      </w:r>
      <w:r>
        <w:rPr>
          <w:szCs w:val="28"/>
        </w:rPr>
        <w:t>, за исключением ликвидации образовательной организации.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>
        <w:rPr>
          <w:szCs w:val="28"/>
        </w:rPr>
        <w:t>15. Педагогическим р</w:t>
      </w:r>
      <w:r>
        <w:t xml:space="preserve">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>
        <w:t>16.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CA023B" w:rsidRDefault="00CA023B" w:rsidP="00CA02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color w:val="FF0000"/>
        </w:rPr>
      </w:pPr>
      <w:r>
        <w:rPr>
          <w:i/>
          <w:color w:val="FF0000"/>
        </w:rPr>
        <w:t xml:space="preserve">Другие вопросы, не предусмотренные настоящим Положением, определяются по договоренности между работником и работодателем с участием профсоюзного органа. </w:t>
      </w:r>
    </w:p>
    <w:sectPr w:rsidR="00CA023B" w:rsidSect="00F010F2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B"/>
    <w:rsid w:val="00956A11"/>
    <w:rsid w:val="009A687A"/>
    <w:rsid w:val="00C775C9"/>
    <w:rsid w:val="00CA023B"/>
    <w:rsid w:val="00E37796"/>
    <w:rsid w:val="00EA3010"/>
    <w:rsid w:val="00F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C92AB-0E55-46A1-844D-6EE96FD9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3B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0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9;fld=134;dst=100634" TargetMode="External"/><Relationship Id="rId4" Type="http://schemas.openxmlformats.org/officeDocument/2006/relationships/hyperlink" Target="consultantplus://offline/main?base=LAW;n=108403;fld=134;dst=101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Федорова</dc:creator>
  <cp:keywords/>
  <dc:description/>
  <cp:lastModifiedBy>Людмила Федорова</cp:lastModifiedBy>
  <cp:revision>7</cp:revision>
  <dcterms:created xsi:type="dcterms:W3CDTF">2017-10-16T08:08:00Z</dcterms:created>
  <dcterms:modified xsi:type="dcterms:W3CDTF">2017-11-17T10:09:00Z</dcterms:modified>
</cp:coreProperties>
</file>