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085E35" w:rsidRPr="00CA788A" w:rsidTr="00085E35">
        <w:tc>
          <w:tcPr>
            <w:tcW w:w="4712" w:type="dxa"/>
          </w:tcPr>
          <w:p w:rsidR="00085E35" w:rsidRPr="00F15D0D" w:rsidRDefault="00085E35" w:rsidP="00085E35">
            <w:pPr>
              <w:rPr>
                <w:sz w:val="20"/>
                <w:szCs w:val="20"/>
              </w:rPr>
            </w:pPr>
          </w:p>
        </w:tc>
      </w:tr>
    </w:tbl>
    <w:p w:rsidR="00085E35" w:rsidRPr="00B97407" w:rsidRDefault="00085E35" w:rsidP="00085E35">
      <w:pPr>
        <w:jc w:val="center"/>
        <w:rPr>
          <w:sz w:val="24"/>
          <w:szCs w:val="24"/>
        </w:rPr>
      </w:pPr>
      <w:r w:rsidRPr="00B97407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085E35" w:rsidRPr="00B97407" w:rsidRDefault="00085E35" w:rsidP="00085E35">
      <w:pPr>
        <w:jc w:val="center"/>
        <w:rPr>
          <w:sz w:val="24"/>
          <w:szCs w:val="24"/>
        </w:rPr>
      </w:pPr>
      <w:r w:rsidRPr="00B97407">
        <w:rPr>
          <w:sz w:val="24"/>
          <w:szCs w:val="24"/>
        </w:rPr>
        <w:t>«Детский сад №20 «Василёк» города Канаш Чувашской Республики</w:t>
      </w:r>
    </w:p>
    <w:p w:rsidR="00085E35" w:rsidRDefault="00085E35" w:rsidP="00085E35">
      <w:pPr>
        <w:tabs>
          <w:tab w:val="left" w:pos="4425"/>
        </w:tabs>
        <w:rPr>
          <w:sz w:val="24"/>
          <w:szCs w:val="24"/>
        </w:rPr>
      </w:pPr>
    </w:p>
    <w:p w:rsidR="00085E35" w:rsidRPr="00B97407" w:rsidRDefault="00085E35" w:rsidP="00085E35">
      <w:pPr>
        <w:tabs>
          <w:tab w:val="left" w:pos="4425"/>
        </w:tabs>
        <w:rPr>
          <w:sz w:val="24"/>
          <w:szCs w:val="24"/>
        </w:rPr>
      </w:pPr>
    </w:p>
    <w:tbl>
      <w:tblPr>
        <w:tblStyle w:val="a3"/>
        <w:tblW w:w="0" w:type="auto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5"/>
        <w:gridCol w:w="2741"/>
      </w:tblGrid>
      <w:tr w:rsidR="00085E35" w:rsidRPr="00B97407" w:rsidTr="00085E35">
        <w:trPr>
          <w:trHeight w:val="819"/>
        </w:trPr>
        <w:tc>
          <w:tcPr>
            <w:tcW w:w="7395" w:type="dxa"/>
          </w:tcPr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Рассмотрено</w:t>
            </w:r>
          </w:p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на заседании педсовета</w:t>
            </w:r>
          </w:p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Протокол №1 от 25.08.2021г.</w:t>
            </w:r>
          </w:p>
        </w:tc>
        <w:tc>
          <w:tcPr>
            <w:tcW w:w="2741" w:type="dxa"/>
          </w:tcPr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Утверждено</w:t>
            </w:r>
          </w:p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Приказом заведующего</w:t>
            </w:r>
          </w:p>
          <w:p w:rsidR="00085E35" w:rsidRPr="00B97407" w:rsidRDefault="00085E35" w:rsidP="009847F8">
            <w:pPr>
              <w:rPr>
                <w:sz w:val="24"/>
                <w:szCs w:val="24"/>
              </w:rPr>
            </w:pPr>
            <w:r w:rsidRPr="00B97407">
              <w:rPr>
                <w:sz w:val="24"/>
                <w:szCs w:val="24"/>
              </w:rPr>
              <w:t>от 26.08.2021г. №___</w:t>
            </w:r>
          </w:p>
        </w:tc>
      </w:tr>
    </w:tbl>
    <w:p w:rsidR="00693844" w:rsidRDefault="00693844" w:rsidP="00693844">
      <w:pPr>
        <w:spacing w:line="200" w:lineRule="exact"/>
        <w:rPr>
          <w:sz w:val="20"/>
          <w:szCs w:val="20"/>
        </w:rPr>
      </w:pPr>
    </w:p>
    <w:p w:rsidR="00693844" w:rsidRDefault="00693844" w:rsidP="00693844">
      <w:pPr>
        <w:spacing w:line="200" w:lineRule="exact"/>
        <w:rPr>
          <w:sz w:val="20"/>
          <w:szCs w:val="20"/>
        </w:rPr>
      </w:pPr>
    </w:p>
    <w:p w:rsidR="00693844" w:rsidRDefault="00693844" w:rsidP="006938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7B2501" wp14:editId="4147849C">
                <wp:simplePos x="0" y="0"/>
                <wp:positionH relativeFrom="column">
                  <wp:posOffset>9345930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8FE6E6" id="Shape 79" o:spid="_x0000_s1026" style="position:absolute;margin-left:735.9pt;margin-top:-.7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93844" w:rsidRDefault="00693844" w:rsidP="00693844">
      <w:pPr>
        <w:spacing w:line="81" w:lineRule="exact"/>
        <w:rPr>
          <w:sz w:val="20"/>
          <w:szCs w:val="20"/>
        </w:rPr>
      </w:pPr>
    </w:p>
    <w:p w:rsidR="00693844" w:rsidRDefault="00693844" w:rsidP="006938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756A41" wp14:editId="497A0A2B">
                <wp:simplePos x="0" y="0"/>
                <wp:positionH relativeFrom="column">
                  <wp:posOffset>9345930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60ECD7" id="Shape 80" o:spid="_x0000_s1026" style="position:absolute;margin-left:735.9pt;margin-top:-.7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wDgwEAAAQ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693844" w:rsidRPr="00085E35" w:rsidRDefault="00085E35" w:rsidP="00693844">
      <w:pPr>
        <w:tabs>
          <w:tab w:val="left" w:pos="3524"/>
        </w:tabs>
        <w:jc w:val="center"/>
        <w:rPr>
          <w:b/>
          <w:sz w:val="24"/>
          <w:szCs w:val="24"/>
        </w:rPr>
      </w:pPr>
      <w:r w:rsidRPr="00085E35">
        <w:rPr>
          <w:b/>
          <w:sz w:val="24"/>
          <w:szCs w:val="24"/>
        </w:rPr>
        <w:t>Учебный план</w:t>
      </w:r>
    </w:p>
    <w:p w:rsidR="00F15D0D" w:rsidRPr="00085E35" w:rsidRDefault="00085E35" w:rsidP="00F15D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МАДОУ</w:t>
      </w:r>
      <w:r w:rsidR="00F15D0D" w:rsidRPr="00085E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«Детский сад №20 «Василек»» </w:t>
      </w:r>
      <w:proofErr w:type="spellStart"/>
      <w:r>
        <w:rPr>
          <w:b/>
          <w:sz w:val="24"/>
          <w:szCs w:val="24"/>
        </w:rPr>
        <w:t>г.Канаш</w:t>
      </w:r>
      <w:proofErr w:type="spellEnd"/>
    </w:p>
    <w:p w:rsidR="00693844" w:rsidRPr="00085E35" w:rsidRDefault="00F15D0D" w:rsidP="00693844">
      <w:pPr>
        <w:jc w:val="center"/>
        <w:rPr>
          <w:b/>
          <w:bCs/>
          <w:sz w:val="24"/>
          <w:szCs w:val="24"/>
        </w:rPr>
      </w:pPr>
      <w:r w:rsidRPr="00085E35">
        <w:rPr>
          <w:b/>
          <w:bCs/>
          <w:sz w:val="24"/>
          <w:szCs w:val="24"/>
        </w:rPr>
        <w:t>на период с 01.09.2021 г. по 31.05.2022</w:t>
      </w:r>
      <w:r w:rsidR="00693844" w:rsidRPr="00085E35">
        <w:rPr>
          <w:b/>
          <w:bCs/>
          <w:sz w:val="24"/>
          <w:szCs w:val="24"/>
        </w:rPr>
        <w:t xml:space="preserve"> г.</w:t>
      </w:r>
    </w:p>
    <w:p w:rsidR="00693844" w:rsidRDefault="00693844" w:rsidP="00693844">
      <w:pPr>
        <w:jc w:val="center"/>
      </w:pPr>
    </w:p>
    <w:tbl>
      <w:tblPr>
        <w:tblStyle w:val="a3"/>
        <w:tblpPr w:leftFromText="181" w:rightFromText="181" w:vertAnchor="text" w:horzAnchor="margin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2401"/>
        <w:gridCol w:w="2017"/>
        <w:gridCol w:w="1241"/>
        <w:gridCol w:w="1102"/>
        <w:gridCol w:w="7"/>
        <w:gridCol w:w="1059"/>
        <w:gridCol w:w="1095"/>
        <w:gridCol w:w="1946"/>
      </w:tblGrid>
      <w:tr w:rsidR="00693844" w:rsidRPr="00623EFC" w:rsidTr="005122C3">
        <w:tc>
          <w:tcPr>
            <w:tcW w:w="1105" w:type="pct"/>
            <w:vMerge w:val="restart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Образовательные</w:t>
            </w:r>
          </w:p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области</w:t>
            </w:r>
          </w:p>
        </w:tc>
        <w:tc>
          <w:tcPr>
            <w:tcW w:w="928" w:type="pct"/>
            <w:vMerge w:val="restart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Виды непосредственно -образовательной</w:t>
            </w:r>
          </w:p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деятельности</w:t>
            </w:r>
          </w:p>
        </w:tc>
        <w:tc>
          <w:tcPr>
            <w:tcW w:w="2967" w:type="pct"/>
            <w:gridSpan w:val="6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Наименование возрастных групп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</w:p>
        </w:tc>
        <w:tc>
          <w:tcPr>
            <w:tcW w:w="928" w:type="pct"/>
            <w:vMerge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</w:p>
        </w:tc>
        <w:tc>
          <w:tcPr>
            <w:tcW w:w="571" w:type="pct"/>
          </w:tcPr>
          <w:p w:rsidR="00693844" w:rsidRPr="00AD3D5A" w:rsidRDefault="00F15D0D" w:rsidP="00F15D0D">
            <w:pPr>
              <w:widowControl w:val="0"/>
              <w:tabs>
                <w:tab w:val="left" w:pos="3524"/>
              </w:tabs>
              <w:jc w:val="center"/>
            </w:pPr>
            <w:r>
              <w:t>Первая</w:t>
            </w:r>
            <w:r w:rsidR="00693844" w:rsidRPr="00AD3D5A">
              <w:t xml:space="preserve"> младшая группа</w:t>
            </w:r>
          </w:p>
        </w:tc>
        <w:tc>
          <w:tcPr>
            <w:tcW w:w="507" w:type="pct"/>
          </w:tcPr>
          <w:p w:rsidR="00F15D0D" w:rsidRDefault="00F15D0D" w:rsidP="00F15D0D">
            <w:pPr>
              <w:widowControl w:val="0"/>
              <w:tabs>
                <w:tab w:val="left" w:pos="3524"/>
              </w:tabs>
              <w:jc w:val="center"/>
            </w:pPr>
            <w:r>
              <w:t>Вторая</w:t>
            </w:r>
          </w:p>
          <w:p w:rsidR="00693844" w:rsidRPr="00AD3D5A" w:rsidRDefault="00F15D0D" w:rsidP="00F15D0D">
            <w:pPr>
              <w:widowControl w:val="0"/>
              <w:tabs>
                <w:tab w:val="left" w:pos="3524"/>
              </w:tabs>
              <w:jc w:val="center"/>
            </w:pPr>
            <w:r>
              <w:t>м</w:t>
            </w:r>
            <w:r w:rsidR="00693844" w:rsidRPr="00AD3D5A">
              <w:t>ладшая</w:t>
            </w:r>
          </w:p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группа</w:t>
            </w:r>
          </w:p>
        </w:tc>
        <w:tc>
          <w:tcPr>
            <w:tcW w:w="490" w:type="pct"/>
            <w:gridSpan w:val="2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Средняя</w:t>
            </w:r>
          </w:p>
        </w:tc>
        <w:tc>
          <w:tcPr>
            <w:tcW w:w="504" w:type="pct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Старшая</w:t>
            </w:r>
          </w:p>
        </w:tc>
        <w:tc>
          <w:tcPr>
            <w:tcW w:w="895" w:type="pct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Подготовительная</w:t>
            </w:r>
          </w:p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к школе</w:t>
            </w:r>
          </w:p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группа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</w:p>
        </w:tc>
        <w:tc>
          <w:tcPr>
            <w:tcW w:w="928" w:type="pct"/>
          </w:tcPr>
          <w:p w:rsidR="00693844" w:rsidRPr="00AD3D5A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AD3D5A">
              <w:t>Количество групп</w:t>
            </w:r>
          </w:p>
        </w:tc>
        <w:tc>
          <w:tcPr>
            <w:tcW w:w="571" w:type="pct"/>
          </w:tcPr>
          <w:p w:rsidR="00693844" w:rsidRPr="0064073E" w:rsidRDefault="0064073E" w:rsidP="00F15D0D">
            <w:pPr>
              <w:widowControl w:val="0"/>
              <w:tabs>
                <w:tab w:val="left" w:pos="3524"/>
              </w:tabs>
              <w:jc w:val="center"/>
            </w:pPr>
            <w:r w:rsidRPr="0064073E">
              <w:t>3</w:t>
            </w:r>
          </w:p>
        </w:tc>
        <w:tc>
          <w:tcPr>
            <w:tcW w:w="507" w:type="pct"/>
          </w:tcPr>
          <w:p w:rsidR="00693844" w:rsidRPr="0064073E" w:rsidRDefault="0064073E" w:rsidP="00F15D0D">
            <w:pPr>
              <w:widowControl w:val="0"/>
              <w:tabs>
                <w:tab w:val="left" w:pos="3524"/>
              </w:tabs>
              <w:jc w:val="center"/>
            </w:pPr>
            <w:r w:rsidRPr="0064073E">
              <w:t>3</w:t>
            </w:r>
          </w:p>
        </w:tc>
        <w:tc>
          <w:tcPr>
            <w:tcW w:w="490" w:type="pct"/>
            <w:gridSpan w:val="2"/>
          </w:tcPr>
          <w:p w:rsidR="00693844" w:rsidRPr="0064073E" w:rsidRDefault="0064073E" w:rsidP="00F15D0D">
            <w:pPr>
              <w:widowControl w:val="0"/>
              <w:tabs>
                <w:tab w:val="left" w:pos="3524"/>
              </w:tabs>
              <w:jc w:val="center"/>
            </w:pPr>
            <w:r w:rsidRPr="0064073E">
              <w:t>2</w:t>
            </w:r>
          </w:p>
        </w:tc>
        <w:tc>
          <w:tcPr>
            <w:tcW w:w="504" w:type="pct"/>
          </w:tcPr>
          <w:p w:rsidR="00693844" w:rsidRPr="0064073E" w:rsidRDefault="00693844" w:rsidP="00F15D0D">
            <w:pPr>
              <w:widowControl w:val="0"/>
              <w:tabs>
                <w:tab w:val="left" w:pos="3524"/>
              </w:tabs>
              <w:jc w:val="center"/>
            </w:pPr>
            <w:r w:rsidRPr="0064073E">
              <w:t>1</w:t>
            </w:r>
          </w:p>
        </w:tc>
        <w:tc>
          <w:tcPr>
            <w:tcW w:w="895" w:type="pct"/>
          </w:tcPr>
          <w:p w:rsidR="00693844" w:rsidRPr="0064073E" w:rsidRDefault="00D424DF" w:rsidP="00F15D0D">
            <w:pPr>
              <w:widowControl w:val="0"/>
              <w:tabs>
                <w:tab w:val="left" w:pos="3524"/>
              </w:tabs>
              <w:jc w:val="center"/>
            </w:pPr>
            <w:r w:rsidRPr="0064073E">
              <w:t>2</w:t>
            </w:r>
          </w:p>
        </w:tc>
      </w:tr>
      <w:tr w:rsidR="00F15D0D" w:rsidRPr="00623EFC" w:rsidTr="00F15D0D">
        <w:tc>
          <w:tcPr>
            <w:tcW w:w="5000" w:type="pct"/>
            <w:gridSpan w:val="8"/>
          </w:tcPr>
          <w:p w:rsidR="00F15D0D" w:rsidRPr="00AD3D5A" w:rsidRDefault="00F15D0D" w:rsidP="00E02207">
            <w:pPr>
              <w:widowControl w:val="0"/>
              <w:tabs>
                <w:tab w:val="left" w:pos="3524"/>
              </w:tabs>
            </w:pPr>
            <w:r w:rsidRPr="00AD3D5A">
              <w:t>Количество занятий в неделю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5122C3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  <w:i/>
                <w:u w:val="single"/>
              </w:rPr>
            </w:pPr>
            <w:r w:rsidRPr="004E6F1D">
              <w:rPr>
                <w:b/>
                <w:i/>
                <w:u w:val="single"/>
              </w:rPr>
              <w:t>Обязательная часть</w:t>
            </w:r>
          </w:p>
        </w:tc>
      </w:tr>
      <w:tr w:rsidR="00D37358" w:rsidRPr="00623EFC" w:rsidTr="00F15D0D">
        <w:tc>
          <w:tcPr>
            <w:tcW w:w="1105" w:type="pct"/>
            <w:vMerge w:val="restart"/>
          </w:tcPr>
          <w:p w:rsidR="00D37358" w:rsidRPr="004B1565" w:rsidRDefault="00D37358" w:rsidP="00E02207">
            <w:pPr>
              <w:widowControl w:val="0"/>
              <w:tabs>
                <w:tab w:val="left" w:pos="3524"/>
              </w:tabs>
              <w:rPr>
                <w:b/>
              </w:rPr>
            </w:pPr>
            <w:r w:rsidRPr="004B1565">
              <w:rPr>
                <w:b/>
              </w:rPr>
              <w:t>Примерная общеобразовательная программа дошкольного образования</w:t>
            </w:r>
          </w:p>
        </w:tc>
        <w:tc>
          <w:tcPr>
            <w:tcW w:w="3895" w:type="pct"/>
            <w:gridSpan w:val="7"/>
          </w:tcPr>
          <w:p w:rsidR="00D37358" w:rsidRPr="00623EFC" w:rsidRDefault="00D37358" w:rsidP="00E02207">
            <w:pPr>
              <w:spacing w:after="18" w:line="259" w:lineRule="auto"/>
            </w:pPr>
            <w:r>
              <w:t>Комплексная образовательная программа дошкольного образования "Детство" / Т.И. Бабаева, А.Г. Гогоберидзе, О. В. Солнцева и др. СПб.: ООО «Издательство «Детство-Пресс», 2019.</w:t>
            </w:r>
          </w:p>
        </w:tc>
      </w:tr>
      <w:tr w:rsidR="00D37358" w:rsidRPr="00623EFC" w:rsidTr="005122C3">
        <w:tc>
          <w:tcPr>
            <w:tcW w:w="1105" w:type="pct"/>
            <w:vMerge/>
          </w:tcPr>
          <w:p w:rsidR="00D37358" w:rsidRPr="004B1565" w:rsidRDefault="00D37358" w:rsidP="00E02207">
            <w:pPr>
              <w:widowControl w:val="0"/>
              <w:tabs>
                <w:tab w:val="left" w:pos="3524"/>
              </w:tabs>
              <w:rPr>
                <w:b/>
              </w:rPr>
            </w:pPr>
          </w:p>
        </w:tc>
        <w:tc>
          <w:tcPr>
            <w:tcW w:w="1499" w:type="pct"/>
            <w:gridSpan w:val="2"/>
          </w:tcPr>
          <w:p w:rsidR="00D37358" w:rsidRDefault="00D37358" w:rsidP="00E02207">
            <w:pPr>
              <w:spacing w:after="18" w:line="259" w:lineRule="auto"/>
            </w:pPr>
            <w:r>
              <w:t>Комплексная образовательная программа</w:t>
            </w:r>
            <w:r w:rsidRPr="00D424DF">
              <w:t xml:space="preserve"> для детей раннего возраста «Первые шаги»/ Е. О. Смирнова, Л.Н. </w:t>
            </w:r>
            <w:proofErr w:type="spellStart"/>
            <w:r w:rsidRPr="00D424DF">
              <w:t>Галигузова</w:t>
            </w:r>
            <w:proofErr w:type="spellEnd"/>
            <w:r w:rsidRPr="00D424DF">
              <w:t>, С. Ю. Мещерякова.</w:t>
            </w:r>
          </w:p>
          <w:p w:rsidR="00D37358" w:rsidRDefault="00D37358" w:rsidP="00E02207">
            <w:pPr>
              <w:spacing w:after="18" w:line="259" w:lineRule="auto"/>
            </w:pPr>
          </w:p>
        </w:tc>
        <w:tc>
          <w:tcPr>
            <w:tcW w:w="2396" w:type="pct"/>
            <w:gridSpan w:val="5"/>
          </w:tcPr>
          <w:p w:rsidR="00D37358" w:rsidRDefault="00D37358" w:rsidP="00E02207">
            <w:pPr>
              <w:spacing w:after="18" w:line="259" w:lineRule="auto"/>
            </w:pP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4B1565" w:rsidRDefault="00D424DF" w:rsidP="00E02207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Социально-</w:t>
            </w:r>
            <w:r w:rsidR="00693844" w:rsidRPr="004B1565">
              <w:rPr>
                <w:b/>
              </w:rPr>
              <w:t>коммуникативное развитие</w:t>
            </w:r>
          </w:p>
        </w:tc>
      </w:tr>
      <w:tr w:rsidR="00E02207" w:rsidRPr="00623EFC" w:rsidTr="00E02207">
        <w:tc>
          <w:tcPr>
            <w:tcW w:w="5000" w:type="pct"/>
            <w:gridSpan w:val="8"/>
          </w:tcPr>
          <w:p w:rsidR="00E02207" w:rsidRDefault="00E02207" w:rsidP="00E02207">
            <w:pPr>
              <w:widowControl w:val="0"/>
              <w:tabs>
                <w:tab w:val="left" w:pos="3524"/>
              </w:tabs>
              <w:jc w:val="both"/>
              <w:rPr>
                <w:b/>
              </w:rPr>
            </w:pPr>
            <w:r w:rsidRPr="003D3905">
              <w:rPr>
                <w:sz w:val="20"/>
                <w:szCs w:val="20"/>
              </w:rPr>
              <w:t xml:space="preserve">Задачи усвоения норм и ценностей, принятых в обществе, включая моральные и нравственные ценности; развития общения и взаимодействия ребенка со взрослыми и сверстниками; становления самостоятельности, целенаправленности и </w:t>
            </w:r>
            <w:proofErr w:type="spellStart"/>
            <w:r w:rsidRPr="003D3905">
              <w:rPr>
                <w:sz w:val="20"/>
                <w:szCs w:val="20"/>
              </w:rPr>
              <w:t>саморегуляции</w:t>
            </w:r>
            <w:proofErr w:type="spellEnd"/>
            <w:r w:rsidRPr="003D3905">
              <w:rPr>
                <w:sz w:val="20"/>
                <w:szCs w:val="20"/>
              </w:rPr>
              <w:t xml:space="preserve"> собственных действий;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формирования уважительного отношения и чувства принадлежности к своей семье и к сообществу детей и взрослых в Организации; формирования позитивных установок к различным видам труда и творчества; формирования основ безопасного поведения в быту, социуме, природе. Задачи решаются в повседневной жизни, в ходе режимных моментов, в ходе организованной образовательной деятельности  по образовательным областям «Познавательное развитие», «Речевое развитие», в самостоятельной и элементарной трудовой деятельности детей.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085E35" w:rsidRDefault="00693844" w:rsidP="00085E35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E65211">
              <w:rPr>
                <w:b/>
              </w:rPr>
              <w:t>Познавательное развитие</w:t>
            </w:r>
          </w:p>
        </w:tc>
      </w:tr>
      <w:tr w:rsidR="00E02207" w:rsidRPr="00623EFC" w:rsidTr="00E02207">
        <w:tc>
          <w:tcPr>
            <w:tcW w:w="5000" w:type="pct"/>
            <w:gridSpan w:val="8"/>
          </w:tcPr>
          <w:p w:rsidR="00E02207" w:rsidRPr="00E65211" w:rsidRDefault="00E02207" w:rsidP="00085E35">
            <w:pPr>
              <w:widowControl w:val="0"/>
              <w:tabs>
                <w:tab w:val="left" w:pos="3524"/>
              </w:tabs>
              <w:jc w:val="both"/>
              <w:rPr>
                <w:b/>
              </w:rPr>
            </w:pPr>
            <w:r w:rsidRPr="003D3905">
              <w:rPr>
                <w:sz w:val="20"/>
                <w:szCs w:val="20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Задачи решаются ежедневно в ходе образовательной деятельности, осуществляемой в режимных моментах, интегрируются с другими видами детской деятельности.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9926D3" w:rsidP="00E02207">
            <w:pPr>
              <w:widowControl w:val="0"/>
              <w:tabs>
                <w:tab w:val="left" w:pos="3524"/>
              </w:tabs>
            </w:pPr>
            <w:r>
              <w:t>Математическое и сенсорное развитие</w:t>
            </w:r>
          </w:p>
        </w:tc>
        <w:tc>
          <w:tcPr>
            <w:tcW w:w="571" w:type="pct"/>
          </w:tcPr>
          <w:p w:rsidR="00693844" w:rsidRPr="00623EFC" w:rsidRDefault="009926D3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2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Default="00693844" w:rsidP="00E02207">
            <w:pPr>
              <w:widowControl w:val="0"/>
              <w:tabs>
                <w:tab w:val="left" w:pos="3524"/>
              </w:tabs>
            </w:pPr>
            <w:r>
              <w:t>Исследование объектов живой и неживой природы, экспериментирование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>
              <w:t>Познание предметного и социального мира, освоение безопасного поведения</w:t>
            </w:r>
            <w:r w:rsidRPr="00623EFC">
              <w:t>.</w:t>
            </w:r>
          </w:p>
        </w:tc>
        <w:tc>
          <w:tcPr>
            <w:tcW w:w="571" w:type="pct"/>
          </w:tcPr>
          <w:p w:rsidR="00693844" w:rsidRPr="00623EFC" w:rsidRDefault="0014243F" w:rsidP="005122C3">
            <w:pPr>
              <w:widowControl w:val="0"/>
              <w:tabs>
                <w:tab w:val="left" w:pos="3524"/>
              </w:tabs>
              <w:jc w:val="center"/>
            </w:pPr>
            <w:r>
              <w:t>0,375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504" w:type="pct"/>
          </w:tcPr>
          <w:p w:rsidR="00693844" w:rsidRDefault="00A25BED" w:rsidP="005122C3">
            <w:pPr>
              <w:widowControl w:val="0"/>
              <w:tabs>
                <w:tab w:val="left" w:pos="3524"/>
              </w:tabs>
              <w:jc w:val="center"/>
            </w:pPr>
            <w:r>
              <w:t>0,875</w:t>
            </w:r>
          </w:p>
          <w:p w:rsidR="002C0841" w:rsidRDefault="002C0841" w:rsidP="005122C3">
            <w:pPr>
              <w:widowControl w:val="0"/>
              <w:tabs>
                <w:tab w:val="left" w:pos="3524"/>
              </w:tabs>
              <w:jc w:val="center"/>
            </w:pPr>
          </w:p>
          <w:p w:rsidR="002C0841" w:rsidRPr="00623EFC" w:rsidRDefault="00A25BED" w:rsidP="005122C3">
            <w:pPr>
              <w:widowControl w:val="0"/>
              <w:tabs>
                <w:tab w:val="left" w:pos="3524"/>
              </w:tabs>
              <w:jc w:val="center"/>
            </w:pPr>
            <w:r>
              <w:t>0,875</w:t>
            </w:r>
          </w:p>
        </w:tc>
        <w:tc>
          <w:tcPr>
            <w:tcW w:w="895" w:type="pct"/>
          </w:tcPr>
          <w:p w:rsidR="00693844" w:rsidRDefault="00985FFB" w:rsidP="005122C3">
            <w:pPr>
              <w:widowControl w:val="0"/>
              <w:tabs>
                <w:tab w:val="left" w:pos="3524"/>
              </w:tabs>
              <w:jc w:val="center"/>
            </w:pPr>
            <w:r>
              <w:t>0,875</w:t>
            </w:r>
          </w:p>
          <w:p w:rsidR="00ED2B36" w:rsidRDefault="00ED2B36" w:rsidP="005122C3">
            <w:pPr>
              <w:widowControl w:val="0"/>
              <w:tabs>
                <w:tab w:val="left" w:pos="3524"/>
              </w:tabs>
              <w:jc w:val="center"/>
            </w:pPr>
          </w:p>
          <w:p w:rsidR="00ED2B36" w:rsidRPr="00623EFC" w:rsidRDefault="00ED2B36" w:rsidP="005122C3">
            <w:pPr>
              <w:widowControl w:val="0"/>
              <w:tabs>
                <w:tab w:val="left" w:pos="3524"/>
              </w:tabs>
              <w:jc w:val="center"/>
            </w:pPr>
            <w:r>
              <w:t>0,</w:t>
            </w:r>
            <w:r w:rsidR="00985FFB">
              <w:t>8</w:t>
            </w:r>
            <w:r>
              <w:t>75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4B1565" w:rsidRDefault="00693844" w:rsidP="00E02207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4B1565">
              <w:rPr>
                <w:b/>
              </w:rPr>
              <w:t>Речевое развитие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</w:tr>
      <w:tr w:rsidR="006C4BF5" w:rsidRPr="00623EFC" w:rsidTr="00E02207">
        <w:tc>
          <w:tcPr>
            <w:tcW w:w="5000" w:type="pct"/>
            <w:gridSpan w:val="8"/>
          </w:tcPr>
          <w:p w:rsidR="006C4BF5" w:rsidRPr="004B1565" w:rsidRDefault="006C4BF5" w:rsidP="00085E35">
            <w:pPr>
              <w:widowControl w:val="0"/>
              <w:tabs>
                <w:tab w:val="left" w:pos="3524"/>
              </w:tabs>
              <w:jc w:val="both"/>
              <w:rPr>
                <w:b/>
              </w:rPr>
            </w:pPr>
            <w:r w:rsidRPr="003D3905">
              <w:rPr>
                <w:sz w:val="20"/>
                <w:szCs w:val="20"/>
              </w:rPr>
              <w:t xml:space="preserve"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</w:t>
            </w:r>
            <w:r w:rsidRPr="003D3905">
              <w:rPr>
                <w:sz w:val="20"/>
                <w:szCs w:val="20"/>
              </w:rPr>
              <w:lastRenderedPageBreak/>
              <w:t>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Задачи решаются ежедневно в ходе образовательной деятельности, осуществляемой в режимных моментах, интегрируются с другими видами детской деятельности.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lastRenderedPageBreak/>
              <w:t>Развитие речи</w:t>
            </w:r>
          </w:p>
        </w:tc>
        <w:tc>
          <w:tcPr>
            <w:tcW w:w="571" w:type="pct"/>
          </w:tcPr>
          <w:p w:rsidR="00693844" w:rsidRPr="00623EFC" w:rsidRDefault="009926D3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  <w:tc>
          <w:tcPr>
            <w:tcW w:w="510" w:type="pct"/>
            <w:gridSpan w:val="2"/>
          </w:tcPr>
          <w:p w:rsidR="00693844" w:rsidRPr="00623EFC" w:rsidRDefault="004E6F1D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  <w:tc>
          <w:tcPr>
            <w:tcW w:w="487" w:type="pct"/>
          </w:tcPr>
          <w:p w:rsidR="00693844" w:rsidRPr="00623EFC" w:rsidRDefault="002C0841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  <w:tc>
          <w:tcPr>
            <w:tcW w:w="504" w:type="pct"/>
          </w:tcPr>
          <w:p w:rsidR="00693844" w:rsidRPr="00623EFC" w:rsidRDefault="00985FFB" w:rsidP="005122C3">
            <w:pPr>
              <w:widowControl w:val="0"/>
              <w:tabs>
                <w:tab w:val="left" w:pos="3524"/>
              </w:tabs>
              <w:jc w:val="center"/>
            </w:pPr>
            <w:r>
              <w:t>2</w:t>
            </w:r>
          </w:p>
        </w:tc>
        <w:tc>
          <w:tcPr>
            <w:tcW w:w="895" w:type="pct"/>
          </w:tcPr>
          <w:p w:rsidR="00693844" w:rsidRPr="00623EFC" w:rsidRDefault="00985FFB" w:rsidP="005122C3">
            <w:pPr>
              <w:widowControl w:val="0"/>
              <w:tabs>
                <w:tab w:val="left" w:pos="3524"/>
              </w:tabs>
              <w:jc w:val="center"/>
            </w:pPr>
            <w:r>
              <w:t>2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ED2B36" w:rsidRPr="00623EFC" w:rsidRDefault="00ED2B36" w:rsidP="00E02207">
            <w:pPr>
              <w:widowControl w:val="0"/>
              <w:tabs>
                <w:tab w:val="left" w:pos="3524"/>
              </w:tabs>
            </w:pPr>
            <w:r>
              <w:t>Обучение грамоте</w:t>
            </w:r>
          </w:p>
        </w:tc>
        <w:tc>
          <w:tcPr>
            <w:tcW w:w="571" w:type="pct"/>
          </w:tcPr>
          <w:p w:rsidR="00ED2B36" w:rsidRDefault="00ED2B36" w:rsidP="005122C3">
            <w:pPr>
              <w:widowControl w:val="0"/>
              <w:tabs>
                <w:tab w:val="left" w:pos="3524"/>
              </w:tabs>
              <w:jc w:val="center"/>
            </w:pPr>
            <w:r>
              <w:t>-</w:t>
            </w:r>
          </w:p>
        </w:tc>
        <w:tc>
          <w:tcPr>
            <w:tcW w:w="510" w:type="pct"/>
            <w:gridSpan w:val="2"/>
          </w:tcPr>
          <w:p w:rsidR="00ED2B36" w:rsidRDefault="00ED2B36" w:rsidP="005122C3">
            <w:pPr>
              <w:widowControl w:val="0"/>
              <w:tabs>
                <w:tab w:val="left" w:pos="3524"/>
              </w:tabs>
              <w:jc w:val="center"/>
            </w:pPr>
            <w:r>
              <w:t>-</w:t>
            </w:r>
          </w:p>
        </w:tc>
        <w:tc>
          <w:tcPr>
            <w:tcW w:w="487" w:type="pct"/>
          </w:tcPr>
          <w:p w:rsidR="00ED2B36" w:rsidRDefault="00ED2B36" w:rsidP="005122C3">
            <w:pPr>
              <w:widowControl w:val="0"/>
              <w:tabs>
                <w:tab w:val="left" w:pos="3524"/>
              </w:tabs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ED2B36" w:rsidRPr="00623EFC" w:rsidRDefault="005122C3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  <w:tc>
          <w:tcPr>
            <w:tcW w:w="895" w:type="pct"/>
          </w:tcPr>
          <w:p w:rsidR="00ED2B36" w:rsidRPr="00623EFC" w:rsidRDefault="005122C3" w:rsidP="005122C3">
            <w:pPr>
              <w:widowControl w:val="0"/>
              <w:tabs>
                <w:tab w:val="left" w:pos="3524"/>
              </w:tabs>
              <w:jc w:val="center"/>
            </w:pPr>
            <w:r>
              <w:t>1</w:t>
            </w:r>
          </w:p>
        </w:tc>
      </w:tr>
      <w:tr w:rsidR="005122C3" w:rsidRPr="00623EFC" w:rsidTr="005122C3">
        <w:tc>
          <w:tcPr>
            <w:tcW w:w="2033" w:type="pct"/>
            <w:gridSpan w:val="2"/>
          </w:tcPr>
          <w:p w:rsidR="005122C3" w:rsidRDefault="005122C3" w:rsidP="00E02207">
            <w:pPr>
              <w:widowControl w:val="0"/>
              <w:tabs>
                <w:tab w:val="left" w:pos="3524"/>
              </w:tabs>
            </w:pPr>
            <w:r>
              <w:t>Чтение художественной литературы</w:t>
            </w:r>
          </w:p>
        </w:tc>
        <w:tc>
          <w:tcPr>
            <w:tcW w:w="571" w:type="pct"/>
          </w:tcPr>
          <w:p w:rsidR="005122C3" w:rsidRDefault="005122C3" w:rsidP="00E02207">
            <w:pPr>
              <w:widowControl w:val="0"/>
              <w:tabs>
                <w:tab w:val="left" w:pos="3524"/>
              </w:tabs>
            </w:pPr>
            <w:r>
              <w:t>0,375</w:t>
            </w:r>
          </w:p>
        </w:tc>
        <w:tc>
          <w:tcPr>
            <w:tcW w:w="2396" w:type="pct"/>
            <w:gridSpan w:val="5"/>
          </w:tcPr>
          <w:p w:rsidR="005122C3" w:rsidRPr="00623EFC" w:rsidRDefault="005122C3" w:rsidP="00E02207">
            <w:pPr>
              <w:widowControl w:val="0"/>
              <w:tabs>
                <w:tab w:val="left" w:pos="3524"/>
              </w:tabs>
            </w:pPr>
            <w:r w:rsidRPr="00085E35">
              <w:rPr>
                <w:sz w:val="20"/>
                <w:szCs w:val="20"/>
              </w:rPr>
              <w:t>Планируется по циклограмме в совместной деятельности педагога и образовательной деятельности в ходе режимных моментов.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4B1565" w:rsidRDefault="00693844" w:rsidP="00E02207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4B1565">
              <w:rPr>
                <w:b/>
              </w:rPr>
              <w:t>Художественно-эстетическое развитие</w:t>
            </w:r>
          </w:p>
        </w:tc>
      </w:tr>
      <w:tr w:rsidR="006C4BF5" w:rsidRPr="00623EFC" w:rsidTr="00E02207">
        <w:tc>
          <w:tcPr>
            <w:tcW w:w="5000" w:type="pct"/>
            <w:gridSpan w:val="8"/>
          </w:tcPr>
          <w:p w:rsidR="006C4BF5" w:rsidRPr="004B1565" w:rsidRDefault="006C4BF5" w:rsidP="00085E35">
            <w:pPr>
              <w:widowControl w:val="0"/>
              <w:tabs>
                <w:tab w:val="left" w:pos="3524"/>
              </w:tabs>
              <w:jc w:val="both"/>
              <w:rPr>
                <w:b/>
              </w:rPr>
            </w:pPr>
            <w:r w:rsidRPr="003D3905">
              <w:rPr>
                <w:sz w:val="20"/>
                <w:szCs w:val="20"/>
              </w:rPr>
              <w:t>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конструктивно-модельной). Задачи решаются ежедневно в ходе образовательной деятельности, осуществляемой в режимных моментах, интегрируются с другими видами детской деятельности.</w:t>
            </w:r>
          </w:p>
        </w:tc>
      </w:tr>
      <w:tr w:rsidR="00F15D0D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Изобразительная деятельность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Рисование 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504" w:type="pct"/>
          </w:tcPr>
          <w:p w:rsidR="00693844" w:rsidRPr="00623EFC" w:rsidRDefault="00A25BED" w:rsidP="005122C3">
            <w:pPr>
              <w:widowControl w:val="0"/>
              <w:tabs>
                <w:tab w:val="left" w:pos="3524"/>
              </w:tabs>
              <w:jc w:val="center"/>
            </w:pPr>
            <w:r>
              <w:t>0,</w:t>
            </w:r>
            <w:r w:rsidR="00693844" w:rsidRPr="00623EFC">
              <w:t>75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1,75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Лепка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Лепка/Аппликация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0,75</w:t>
            </w:r>
          </w:p>
        </w:tc>
      </w:tr>
      <w:tr w:rsidR="0014243F" w:rsidRPr="00623EFC" w:rsidTr="005122C3">
        <w:tc>
          <w:tcPr>
            <w:tcW w:w="1105" w:type="pct"/>
            <w:vMerge/>
          </w:tcPr>
          <w:p w:rsidR="0014243F" w:rsidRPr="00623EFC" w:rsidRDefault="0014243F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14243F" w:rsidRPr="00623EFC" w:rsidRDefault="0014243F" w:rsidP="00E02207">
            <w:pPr>
              <w:widowControl w:val="0"/>
              <w:tabs>
                <w:tab w:val="left" w:pos="3524"/>
              </w:tabs>
            </w:pPr>
            <w:r w:rsidRPr="00623EFC">
              <w:t>Конс</w:t>
            </w:r>
            <w:r>
              <w:t>труирование</w:t>
            </w:r>
          </w:p>
        </w:tc>
        <w:tc>
          <w:tcPr>
            <w:tcW w:w="2967" w:type="pct"/>
            <w:gridSpan w:val="6"/>
          </w:tcPr>
          <w:p w:rsidR="0014243F" w:rsidRPr="005122C3" w:rsidRDefault="0014243F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5122C3">
              <w:rPr>
                <w:sz w:val="20"/>
                <w:szCs w:val="20"/>
              </w:rPr>
              <w:t>Планируется во всех группах по циклограмме в совместной деятельности педагога и образовательной деятельности в ходе режимных моментов.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Музыка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1,875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1,875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1,875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1,875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1,875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4B1565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4B1565">
              <w:rPr>
                <w:b/>
              </w:rPr>
              <w:t>Физическое развитие</w:t>
            </w:r>
          </w:p>
        </w:tc>
      </w:tr>
      <w:tr w:rsidR="006C4BF5" w:rsidRPr="00623EFC" w:rsidTr="00E02207">
        <w:tc>
          <w:tcPr>
            <w:tcW w:w="5000" w:type="pct"/>
            <w:gridSpan w:val="8"/>
          </w:tcPr>
          <w:p w:rsidR="006C4BF5" w:rsidRPr="00623EFC" w:rsidRDefault="006C4BF5" w:rsidP="00E02207">
            <w:pPr>
              <w:widowControl w:val="0"/>
              <w:tabs>
                <w:tab w:val="left" w:pos="3524"/>
              </w:tabs>
            </w:pPr>
            <w:r w:rsidRPr="003D3905">
              <w:rPr>
                <w:sz w:val="20"/>
                <w:szCs w:val="20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3D3905">
              <w:rPr>
                <w:sz w:val="20"/>
                <w:szCs w:val="20"/>
              </w:rPr>
              <w:t>саморегуляции</w:t>
            </w:r>
            <w:proofErr w:type="spellEnd"/>
            <w:r w:rsidRPr="003D3905">
              <w:rPr>
                <w:sz w:val="20"/>
                <w:szCs w:val="20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F15D0D" w:rsidRPr="00623EFC" w:rsidTr="005122C3">
        <w:tc>
          <w:tcPr>
            <w:tcW w:w="2033" w:type="pct"/>
            <w:gridSpan w:val="2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Физическая культура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  <w:vMerge w:val="restar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3</w:t>
            </w:r>
          </w:p>
        </w:tc>
        <w:tc>
          <w:tcPr>
            <w:tcW w:w="507" w:type="pct"/>
            <w:vMerge w:val="restar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3</w:t>
            </w:r>
          </w:p>
        </w:tc>
        <w:tc>
          <w:tcPr>
            <w:tcW w:w="490" w:type="pct"/>
            <w:gridSpan w:val="2"/>
            <w:vMerge w:val="restar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3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3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3</w:t>
            </w:r>
          </w:p>
        </w:tc>
      </w:tr>
      <w:tr w:rsidR="00693844" w:rsidRPr="00623EFC" w:rsidTr="005122C3">
        <w:tc>
          <w:tcPr>
            <w:tcW w:w="2033" w:type="pct"/>
            <w:gridSpan w:val="2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07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490" w:type="pct"/>
            <w:gridSpan w:val="2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1399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3-е занятие планируется на прогулке</w:t>
            </w:r>
          </w:p>
        </w:tc>
      </w:tr>
      <w:tr w:rsidR="00693844" w:rsidRPr="00623EFC" w:rsidTr="00F15D0D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Формирование начальных представлений о здоровом образе жизни.</w:t>
            </w:r>
          </w:p>
        </w:tc>
        <w:tc>
          <w:tcPr>
            <w:tcW w:w="2967" w:type="pct"/>
            <w:gridSpan w:val="6"/>
          </w:tcPr>
          <w:p w:rsidR="00693844" w:rsidRPr="00085E35" w:rsidRDefault="00693844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085E35">
              <w:rPr>
                <w:sz w:val="20"/>
                <w:szCs w:val="20"/>
              </w:rPr>
              <w:t>Задачи планируются в ООД и находят отражение в рабочей учебной программе, а также в образовательной деятельности в ходе режимных моментов.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  <w:rPr>
                <w:b/>
              </w:rPr>
            </w:pPr>
            <w:r w:rsidRPr="00623EFC">
              <w:rPr>
                <w:b/>
              </w:rPr>
              <w:t xml:space="preserve">Всего на обязательную часть                                    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9,125</w:t>
            </w:r>
          </w:p>
        </w:tc>
        <w:tc>
          <w:tcPr>
            <w:tcW w:w="510" w:type="pct"/>
            <w:gridSpan w:val="2"/>
          </w:tcPr>
          <w:p w:rsidR="00693844" w:rsidRPr="00623EFC" w:rsidRDefault="002C0841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9,125</w:t>
            </w:r>
          </w:p>
        </w:tc>
        <w:tc>
          <w:tcPr>
            <w:tcW w:w="487" w:type="pct"/>
          </w:tcPr>
          <w:p w:rsidR="00693844" w:rsidRPr="00623EFC" w:rsidRDefault="002C0841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9,125</w:t>
            </w:r>
          </w:p>
        </w:tc>
        <w:tc>
          <w:tcPr>
            <w:tcW w:w="504" w:type="pct"/>
          </w:tcPr>
          <w:p w:rsidR="00693844" w:rsidRPr="00623EFC" w:rsidRDefault="00985FFB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12,125</w:t>
            </w:r>
          </w:p>
        </w:tc>
        <w:tc>
          <w:tcPr>
            <w:tcW w:w="895" w:type="pct"/>
          </w:tcPr>
          <w:p w:rsidR="00693844" w:rsidRPr="00623EFC" w:rsidRDefault="003F7C7F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13,125</w:t>
            </w:r>
          </w:p>
        </w:tc>
      </w:tr>
      <w:tr w:rsidR="00693844" w:rsidRPr="00623EFC" w:rsidTr="00E02207">
        <w:tc>
          <w:tcPr>
            <w:tcW w:w="5000" w:type="pct"/>
            <w:gridSpan w:val="8"/>
          </w:tcPr>
          <w:p w:rsidR="00693844" w:rsidRPr="005122C3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  <w:i/>
                <w:u w:val="single"/>
              </w:rPr>
            </w:pPr>
            <w:r w:rsidRPr="004E6F1D">
              <w:rPr>
                <w:b/>
                <w:i/>
                <w:u w:val="single"/>
              </w:rPr>
              <w:t>Часть, формируемая участниками образовательного процесса</w:t>
            </w:r>
          </w:p>
        </w:tc>
      </w:tr>
      <w:tr w:rsidR="00693844" w:rsidRPr="00623EFC" w:rsidTr="00F15D0D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Основная комплексная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«Программа образования ребенка</w:t>
            </w:r>
            <w:r w:rsidR="00C7079A">
              <w:t xml:space="preserve"> - дошкольника». О.В. Драгунова 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</w:tr>
      <w:tr w:rsidR="00F15D0D" w:rsidRPr="00623EFC" w:rsidTr="005122C3">
        <w:tc>
          <w:tcPr>
            <w:tcW w:w="110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Познавательное развитие</w:t>
            </w:r>
          </w:p>
        </w:tc>
        <w:tc>
          <w:tcPr>
            <w:tcW w:w="928" w:type="pct"/>
          </w:tcPr>
          <w:p w:rsidR="00693844" w:rsidRPr="005122C3" w:rsidRDefault="00693844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5122C3">
              <w:rPr>
                <w:sz w:val="20"/>
                <w:szCs w:val="20"/>
              </w:rPr>
              <w:t xml:space="preserve">Развитие познавательно –исследовательской деятельности. </w:t>
            </w:r>
          </w:p>
          <w:p w:rsidR="00693844" w:rsidRPr="005122C3" w:rsidRDefault="00693844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5122C3">
              <w:rPr>
                <w:sz w:val="20"/>
                <w:szCs w:val="20"/>
              </w:rPr>
              <w:t>Ознакомление с миром природы.</w:t>
            </w:r>
          </w:p>
          <w:p w:rsidR="00693844" w:rsidRPr="005122C3" w:rsidRDefault="00693844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5122C3">
              <w:rPr>
                <w:sz w:val="20"/>
                <w:szCs w:val="20"/>
              </w:rPr>
              <w:t>Ознакомление с предметным окружением.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5122C3">
              <w:rPr>
                <w:sz w:val="20"/>
                <w:szCs w:val="20"/>
              </w:rPr>
              <w:t>Ознакомление с социальным миром.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</w:tr>
      <w:tr w:rsidR="00F15D0D" w:rsidRPr="00623EFC" w:rsidTr="005122C3">
        <w:tc>
          <w:tcPr>
            <w:tcW w:w="110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Художественно-эстетическое развитие</w:t>
            </w: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Музыка 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0,125</w:t>
            </w:r>
          </w:p>
        </w:tc>
      </w:tr>
      <w:tr w:rsidR="00693844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Художественно-эстетическое развитие </w:t>
            </w: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«Программа художественно-творческого развития ребенка-дошкольника средствами чувашского декоративно-прикладного искусства». Л.Г. Васильева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Рисование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Лепка </w:t>
            </w: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89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Лепка/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Аппликация 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</w:pPr>
            <w:r w:rsidRPr="00623EFC">
              <w:t>0,25</w:t>
            </w:r>
          </w:p>
        </w:tc>
      </w:tr>
      <w:tr w:rsidR="00693844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Речевое развитие</w:t>
            </w:r>
          </w:p>
        </w:tc>
        <w:tc>
          <w:tcPr>
            <w:tcW w:w="928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Программа по приобщению дошкольников к национальной детской литературе «Рассказы солнеч</w:t>
            </w:r>
            <w:r w:rsidR="00C7079A">
              <w:t>ного края»: /Е.И. Николаева.</w:t>
            </w:r>
          </w:p>
        </w:tc>
      </w:tr>
      <w:tr w:rsidR="00693844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Задачи планируются в ООД и находят отражение в рабочей учебной программе, а также планируются в образовательной деятельности в ходе режимных моментов.</w:t>
            </w:r>
          </w:p>
        </w:tc>
      </w:tr>
      <w:tr w:rsidR="00693844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Познавательное развитие</w:t>
            </w:r>
          </w:p>
        </w:tc>
        <w:tc>
          <w:tcPr>
            <w:tcW w:w="928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Программа по социально-коммуникативному развитию детей дошкольного возраста с учётом регионального компонента «Традиции Чувашского края» Л</w:t>
            </w:r>
            <w:r w:rsidR="00C7079A">
              <w:t>.Б. Соловей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0,125</w:t>
            </w:r>
          </w:p>
        </w:tc>
        <w:tc>
          <w:tcPr>
            <w:tcW w:w="89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0,125</w:t>
            </w:r>
          </w:p>
        </w:tc>
      </w:tr>
      <w:tr w:rsidR="00693844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Программа </w:t>
            </w:r>
            <w:proofErr w:type="spellStart"/>
            <w:r w:rsidRPr="00623EFC">
              <w:t>этноэкологического</w:t>
            </w:r>
            <w:proofErr w:type="spellEnd"/>
            <w:r w:rsidRPr="00623EFC">
              <w:t xml:space="preserve"> развития детей 5-6 лет «Загадки родной природы»: примерная парциальная образовательная</w:t>
            </w:r>
            <w:r w:rsidR="00C7079A">
              <w:t xml:space="preserve"> программа /Т.В. Мурашкина.</w:t>
            </w:r>
          </w:p>
        </w:tc>
      </w:tr>
      <w:tr w:rsidR="00693844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Задачи воспитания планируются в НОД и находят отражение в рабочей учебной программе, а также планируются в образовательной деятельности в ходе режимных моментов.</w:t>
            </w:r>
          </w:p>
        </w:tc>
      </w:tr>
      <w:tr w:rsidR="00693844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Художественно-эстетическое развитие </w:t>
            </w: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Программа </w:t>
            </w:r>
            <w:proofErr w:type="spellStart"/>
            <w:r w:rsidRPr="00623EFC">
              <w:t>этнохудожественного</w:t>
            </w:r>
            <w:proofErr w:type="spellEnd"/>
            <w:r w:rsidRPr="00623EFC">
              <w:t xml:space="preserve"> развития детей 2-4 лет «Узоры чувашской земли»: Л.Г. Васильева -Чебоксары: Чуваш. кн. изд-во, 2015.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Рисование</w:t>
            </w: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0,25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89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Лепка </w:t>
            </w: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0,25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895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</w:tr>
      <w:tr w:rsidR="00693844" w:rsidRPr="00623EFC" w:rsidTr="005122C3">
        <w:tc>
          <w:tcPr>
            <w:tcW w:w="1105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Физическая культура</w:t>
            </w:r>
          </w:p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 w:val="restar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Парциальная программа</w:t>
            </w:r>
          </w:p>
        </w:tc>
        <w:tc>
          <w:tcPr>
            <w:tcW w:w="2967" w:type="pct"/>
            <w:gridSpan w:val="6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 xml:space="preserve">Программа по приобщению детей 6-7 лет к национальным традициям физического воспитания «Родники здоровья» /И.В. </w:t>
            </w:r>
            <w:proofErr w:type="spellStart"/>
            <w:r w:rsidRPr="00623EFC">
              <w:t>Махалова</w:t>
            </w:r>
            <w:proofErr w:type="spellEnd"/>
            <w:r w:rsidRPr="00623EFC">
              <w:t>. Чебоксары: Чуваш. кн. изд-во, 2015.</w:t>
            </w:r>
          </w:p>
        </w:tc>
      </w:tr>
      <w:tr w:rsidR="00F15D0D" w:rsidRPr="00623EFC" w:rsidTr="005122C3">
        <w:tc>
          <w:tcPr>
            <w:tcW w:w="1105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928" w:type="pct"/>
            <w:vMerge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</w:p>
        </w:tc>
        <w:tc>
          <w:tcPr>
            <w:tcW w:w="571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487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504" w:type="pct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</w:pPr>
            <w:r w:rsidRPr="00623EFC">
              <w:t>-</w:t>
            </w:r>
          </w:p>
        </w:tc>
        <w:tc>
          <w:tcPr>
            <w:tcW w:w="895" w:type="pct"/>
          </w:tcPr>
          <w:p w:rsidR="00693844" w:rsidRPr="00085E35" w:rsidRDefault="00693844" w:rsidP="00E02207">
            <w:pPr>
              <w:widowControl w:val="0"/>
              <w:tabs>
                <w:tab w:val="left" w:pos="3524"/>
              </w:tabs>
              <w:rPr>
                <w:sz w:val="20"/>
                <w:szCs w:val="20"/>
              </w:rPr>
            </w:pPr>
            <w:r w:rsidRPr="00085E35">
              <w:rPr>
                <w:sz w:val="20"/>
                <w:szCs w:val="20"/>
              </w:rPr>
              <w:t>Задачи воспитания планируются в ООД и находят отражение в рабочей учебной программе, а также планируются в образовательной деятельности в ходе режимных моментов.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  <w:rPr>
                <w:b/>
              </w:rPr>
            </w:pPr>
            <w:r w:rsidRPr="00623EFC">
              <w:rPr>
                <w:b/>
              </w:rPr>
              <w:t>Всего на часть, формируемую участниками образовательного процесса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0,875</w:t>
            </w:r>
          </w:p>
        </w:tc>
        <w:tc>
          <w:tcPr>
            <w:tcW w:w="510" w:type="pct"/>
            <w:gridSpan w:val="2"/>
          </w:tcPr>
          <w:p w:rsidR="00693844" w:rsidRPr="00623EFC" w:rsidRDefault="002C0841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0,875</w:t>
            </w:r>
          </w:p>
        </w:tc>
        <w:tc>
          <w:tcPr>
            <w:tcW w:w="487" w:type="pct"/>
          </w:tcPr>
          <w:p w:rsidR="00693844" w:rsidRPr="00623EFC" w:rsidRDefault="002C0841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0,875</w:t>
            </w:r>
          </w:p>
        </w:tc>
        <w:tc>
          <w:tcPr>
            <w:tcW w:w="504" w:type="pct"/>
          </w:tcPr>
          <w:p w:rsidR="00693844" w:rsidRPr="00623EFC" w:rsidRDefault="00985FFB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0,875</w:t>
            </w:r>
          </w:p>
        </w:tc>
        <w:tc>
          <w:tcPr>
            <w:tcW w:w="895" w:type="pct"/>
          </w:tcPr>
          <w:p w:rsidR="00693844" w:rsidRPr="00623EFC" w:rsidRDefault="003F7C7F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0,875</w:t>
            </w:r>
          </w:p>
        </w:tc>
      </w:tr>
      <w:tr w:rsidR="00F15D0D" w:rsidRPr="00623EFC" w:rsidTr="005122C3">
        <w:tc>
          <w:tcPr>
            <w:tcW w:w="2033" w:type="pct"/>
            <w:gridSpan w:val="2"/>
          </w:tcPr>
          <w:p w:rsidR="00693844" w:rsidRPr="00623EFC" w:rsidRDefault="00693844" w:rsidP="00E02207">
            <w:pPr>
              <w:widowControl w:val="0"/>
              <w:tabs>
                <w:tab w:val="left" w:pos="3524"/>
              </w:tabs>
              <w:rPr>
                <w:b/>
              </w:rPr>
            </w:pP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Итого по учебному плану</w:t>
            </w:r>
          </w:p>
        </w:tc>
        <w:tc>
          <w:tcPr>
            <w:tcW w:w="571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10</w:t>
            </w:r>
          </w:p>
        </w:tc>
        <w:tc>
          <w:tcPr>
            <w:tcW w:w="510" w:type="pct"/>
            <w:gridSpan w:val="2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10</w:t>
            </w:r>
          </w:p>
        </w:tc>
        <w:tc>
          <w:tcPr>
            <w:tcW w:w="487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10</w:t>
            </w:r>
          </w:p>
        </w:tc>
        <w:tc>
          <w:tcPr>
            <w:tcW w:w="504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 w:rsidRPr="00623EFC">
              <w:rPr>
                <w:b/>
              </w:rPr>
              <w:t>13</w:t>
            </w:r>
          </w:p>
        </w:tc>
        <w:tc>
          <w:tcPr>
            <w:tcW w:w="895" w:type="pct"/>
          </w:tcPr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  <w:p w:rsidR="00693844" w:rsidRPr="00623EFC" w:rsidRDefault="003F7C7F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693844" w:rsidRPr="00623EFC" w:rsidRDefault="00693844" w:rsidP="005122C3">
            <w:pPr>
              <w:widowControl w:val="0"/>
              <w:tabs>
                <w:tab w:val="left" w:pos="3524"/>
              </w:tabs>
              <w:jc w:val="center"/>
              <w:rPr>
                <w:b/>
              </w:rPr>
            </w:pPr>
          </w:p>
        </w:tc>
      </w:tr>
    </w:tbl>
    <w:p w:rsidR="00693844" w:rsidRDefault="00693844" w:rsidP="006938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143623" wp14:editId="7F6D8AB8">
                <wp:simplePos x="0" y="0"/>
                <wp:positionH relativeFrom="column">
                  <wp:posOffset>9345930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B91CFC" id="Shape 81" o:spid="_x0000_s1026" style="position:absolute;margin-left:735.9pt;margin-top:-.7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86FA2EB" wp14:editId="5DC9C9F1">
                <wp:simplePos x="0" y="0"/>
                <wp:positionH relativeFrom="column">
                  <wp:posOffset>9349105</wp:posOffset>
                </wp:positionH>
                <wp:positionV relativeFrom="paragraph">
                  <wp:posOffset>-2086610</wp:posOffset>
                </wp:positionV>
                <wp:extent cx="1206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3C9A54" id="Shape 82" o:spid="_x0000_s1026" style="position:absolute;margin-left:736.15pt;margin-top:-164.3pt;width:.9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5501B6" wp14:editId="552F70D1">
                <wp:simplePos x="0" y="0"/>
                <wp:positionH relativeFrom="column">
                  <wp:posOffset>9345930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7FED7" id="Shape 83" o:spid="_x0000_s1026" style="position:absolute;margin-left:735.9pt;margin-top:-.7pt;width:1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693844" w:rsidRDefault="00693844" w:rsidP="0069384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807E9A1" wp14:editId="029A87F4">
                <wp:simplePos x="0" y="0"/>
                <wp:positionH relativeFrom="column">
                  <wp:posOffset>9349105</wp:posOffset>
                </wp:positionH>
                <wp:positionV relativeFrom="paragraph">
                  <wp:posOffset>-1074420</wp:posOffset>
                </wp:positionV>
                <wp:extent cx="12065" cy="120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4CE762" id="Shape 84" o:spid="_x0000_s1026" style="position:absolute;margin-left:736.15pt;margin-top:-84.6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5E5389" wp14:editId="26B79BF2">
                <wp:simplePos x="0" y="0"/>
                <wp:positionH relativeFrom="column">
                  <wp:posOffset>9349105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094200" id="Shape 85" o:spid="_x0000_s1026" style="position:absolute;margin-left:736.15pt;margin-top:-.7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1qgQ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693844" w:rsidRDefault="00693844" w:rsidP="00693844">
      <w:pPr>
        <w:spacing w:line="227" w:lineRule="exact"/>
        <w:rPr>
          <w:sz w:val="20"/>
          <w:szCs w:val="20"/>
        </w:rPr>
      </w:pPr>
    </w:p>
    <w:p w:rsidR="006B2A7A" w:rsidRDefault="006B2A7A">
      <w:bookmarkStart w:id="0" w:name="_GoBack"/>
      <w:bookmarkEnd w:id="0"/>
    </w:p>
    <w:sectPr w:rsidR="006B2A7A" w:rsidSect="00E224C6">
      <w:pgSz w:w="11906" w:h="16840" w:code="9"/>
      <w:pgMar w:top="818" w:right="340" w:bottom="1133" w:left="68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44"/>
    <w:rsid w:val="00085E35"/>
    <w:rsid w:val="0014243F"/>
    <w:rsid w:val="00210BAF"/>
    <w:rsid w:val="002C0841"/>
    <w:rsid w:val="003F7C7F"/>
    <w:rsid w:val="004E6F1D"/>
    <w:rsid w:val="005122C3"/>
    <w:rsid w:val="00541E48"/>
    <w:rsid w:val="0064073E"/>
    <w:rsid w:val="00693844"/>
    <w:rsid w:val="006B2A7A"/>
    <w:rsid w:val="006C4BF5"/>
    <w:rsid w:val="00985FFB"/>
    <w:rsid w:val="009926D3"/>
    <w:rsid w:val="00A25BED"/>
    <w:rsid w:val="00AD3D5A"/>
    <w:rsid w:val="00C7079A"/>
    <w:rsid w:val="00D37358"/>
    <w:rsid w:val="00D424DF"/>
    <w:rsid w:val="00E02207"/>
    <w:rsid w:val="00E224C6"/>
    <w:rsid w:val="00ED2B36"/>
    <w:rsid w:val="00F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4A3E"/>
  <w15:chartTrackingRefBased/>
  <w15:docId w15:val="{71B08446-D197-4793-B847-11FF4CBE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938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a5">
    <w:name w:val="Без интервала Знак"/>
    <w:link w:val="a4"/>
    <w:uiPriority w:val="1"/>
    <w:rsid w:val="00693844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6">
    <w:name w:val="Normal (Web)"/>
    <w:basedOn w:val="a"/>
    <w:rsid w:val="006938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7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F0FC-64A6-46B8-8A38-88DE1B8F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ds20-5</cp:lastModifiedBy>
  <cp:revision>12</cp:revision>
  <cp:lastPrinted>2021-08-09T11:16:00Z</cp:lastPrinted>
  <dcterms:created xsi:type="dcterms:W3CDTF">2020-10-24T21:28:00Z</dcterms:created>
  <dcterms:modified xsi:type="dcterms:W3CDTF">2021-08-09T11:18:00Z</dcterms:modified>
</cp:coreProperties>
</file>