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8A" w:rsidRDefault="003F3C8A" w:rsidP="003F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3C8A">
        <w:rPr>
          <w:rFonts w:ascii="Times New Roman" w:hAnsi="Times New Roman" w:cs="Times New Roman"/>
          <w:b/>
          <w:sz w:val="24"/>
          <w:szCs w:val="24"/>
        </w:rPr>
        <w:t>Пояснительная записка к годовому учебному плану</w:t>
      </w:r>
    </w:p>
    <w:p w:rsidR="003F3C8A" w:rsidRDefault="003F3C8A" w:rsidP="003F3C8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C8A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  <w:r w:rsidRPr="003F3C8A">
        <w:rPr>
          <w:rFonts w:ascii="Times New Roman" w:hAnsi="Times New Roman" w:cs="Times New Roman"/>
          <w:sz w:val="24"/>
          <w:szCs w:val="24"/>
        </w:rPr>
        <w:t>, регламентирующая ведение образовательного</w:t>
      </w:r>
      <w:r w:rsidRPr="003F3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C8A">
        <w:rPr>
          <w:rFonts w:ascii="Times New Roman" w:hAnsi="Times New Roman" w:cs="Times New Roman"/>
          <w:sz w:val="24"/>
          <w:szCs w:val="24"/>
        </w:rPr>
        <w:t>процесса. Образовательная деятельность в МБОДО  «ДЮСШ» Красноармейского района ведется на основании Лицензии: серия 21Л01 № 0000235  от 24 сентября 2014 года, выданной Министерством образования и молодежной политики Чувашской Республики на ведение образовательной деятельности. Лицензия выдана бессрочно. Учебный план составлен на основании закона РФ «Об образовании», типового положения «Об образовательном учреждении дополнительног</w:t>
      </w:r>
      <w:r>
        <w:rPr>
          <w:rFonts w:ascii="Times New Roman" w:hAnsi="Times New Roman" w:cs="Times New Roman"/>
          <w:sz w:val="24"/>
          <w:szCs w:val="24"/>
        </w:rPr>
        <w:t>о образования детей», Устава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ДЮСШ», методических рекомендаций по организации деятельности спортивных школ в Российск</w:t>
      </w:r>
      <w:r>
        <w:rPr>
          <w:rFonts w:ascii="Times New Roman" w:hAnsi="Times New Roman" w:cs="Times New Roman"/>
          <w:sz w:val="24"/>
          <w:szCs w:val="24"/>
        </w:rPr>
        <w:t>ой Федерации. Занятия в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 проводятся по программам, разработанным тренерами-преподавателями. Учебные программы рассмотрены на тренерско-педагогическом со</w:t>
      </w:r>
      <w:r>
        <w:rPr>
          <w:rFonts w:ascii="Times New Roman" w:hAnsi="Times New Roman" w:cs="Times New Roman"/>
          <w:sz w:val="24"/>
          <w:szCs w:val="24"/>
        </w:rPr>
        <w:t>вете и утверждены директором МБОДО «</w:t>
      </w:r>
      <w:r w:rsidRPr="003F3C8A">
        <w:rPr>
          <w:rFonts w:ascii="Times New Roman" w:hAnsi="Times New Roman" w:cs="Times New Roman"/>
          <w:sz w:val="24"/>
          <w:szCs w:val="24"/>
        </w:rPr>
        <w:t xml:space="preserve">ДЮСШ» на основе: -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3F3C8A">
        <w:rPr>
          <w:rFonts w:ascii="Times New Roman" w:hAnsi="Times New Roman" w:cs="Times New Roman"/>
          <w:sz w:val="24"/>
          <w:szCs w:val="24"/>
        </w:rPr>
        <w:t>обучения п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этим программам, утвержденные</w:t>
      </w:r>
      <w:r w:rsidRPr="003F3C8A">
        <w:rPr>
          <w:rFonts w:ascii="Times New Roman" w:hAnsi="Times New Roman" w:cs="Times New Roman"/>
          <w:sz w:val="24"/>
          <w:szCs w:val="24"/>
        </w:rPr>
        <w:t xml:space="preserve"> приказом Министерства спорта Российской Федерации от 12.09.2013 № 730; - приказа Министерства спорта Российской Федерации от 27.12.2013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- приказа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 В учебных программах учтены основные положения Федерального закона от 04.12.2007 № 329-ФЭ «О физической культуре и спорте в Российской Федерации», а также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 постановлением Главного государственного санитарного врача Российской Федерации от 04.07.2014 № 41. </w:t>
      </w:r>
    </w:p>
    <w:p w:rsidR="009842FC" w:rsidRPr="003F3C8A" w:rsidRDefault="003F3C8A" w:rsidP="003F3C8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3C8A">
        <w:rPr>
          <w:rFonts w:ascii="Times New Roman" w:hAnsi="Times New Roman" w:cs="Times New Roman"/>
          <w:b/>
          <w:sz w:val="24"/>
          <w:szCs w:val="24"/>
        </w:rPr>
        <w:t>1.2. Общая характеристика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 путем выполнения работ, оказания услуг в сферах физической культуры и спорта. Основной целью</w:t>
      </w:r>
      <w:r w:rsidR="00194B12">
        <w:rPr>
          <w:rFonts w:ascii="Times New Roman" w:hAnsi="Times New Roman" w:cs="Times New Roman"/>
          <w:sz w:val="24"/>
          <w:szCs w:val="24"/>
        </w:rPr>
        <w:t xml:space="preserve"> деятельности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 является: оздоровление, физическое развитие детей и юношества, развитие массовой физической культуры и спорта, организация активного отдыха, обучение детей и подростков видам спорта, культивир</w:t>
      </w:r>
      <w:r w:rsidR="00194B12">
        <w:rPr>
          <w:rFonts w:ascii="Times New Roman" w:hAnsi="Times New Roman" w:cs="Times New Roman"/>
          <w:sz w:val="24"/>
          <w:szCs w:val="24"/>
        </w:rPr>
        <w:t>уемым в учреждении. Задачами МБО</w:t>
      </w:r>
      <w:r w:rsidRPr="003F3C8A">
        <w:rPr>
          <w:rFonts w:ascii="Times New Roman" w:hAnsi="Times New Roman" w:cs="Times New Roman"/>
          <w:sz w:val="24"/>
          <w:szCs w:val="24"/>
        </w:rPr>
        <w:t xml:space="preserve">ДО «ДЮСШ» являются: На спортивно-оздоровительном этапе подготовки: - укрепление здоровья и закаливание; обучение основам техники и широкому кругу двигательных навыков; развитие физических качеств, формирование устойчивого интереса, мотивации к занятиям и к здоровому образу жизни; воспитание морально-этических и волевых качеств; сохранность контингента. На этапе начальной подготовки: - привлечение максимально возможного числа детей и подростков к систематическим занятиям спортом, направленным на развитие их личности; утверждение здорового образа жизни; воспитание морально-этических и волевых </w:t>
      </w:r>
      <w:r w:rsidRPr="003F3C8A">
        <w:rPr>
          <w:rFonts w:ascii="Times New Roman" w:hAnsi="Times New Roman" w:cs="Times New Roman"/>
          <w:sz w:val="24"/>
          <w:szCs w:val="24"/>
        </w:rPr>
        <w:lastRenderedPageBreak/>
        <w:t>качеств; становление спортивного характера, мотивации к систематическим занятиям спортом и к здоровому образу жизни; поиск талантливых в спортивном отношении детей. На тренировочном этапе (Т) (этапе спортивной специализации): - улучшение состояния здоровья; повышение уровня физической подготовленности и спортивных результатов с учетом индивидуальных особенностей и требований программ спортивной подготовки по видам спорта; формирование интереса к целенаправленной многолетней спортивной подготовке; воспитание физических, морально-этических и волевых качеств, профилактика вредных привычек и правонаруш</w:t>
      </w:r>
      <w:r w:rsidR="00194B12">
        <w:rPr>
          <w:rFonts w:ascii="Times New Roman" w:hAnsi="Times New Roman" w:cs="Times New Roman"/>
          <w:sz w:val="24"/>
          <w:szCs w:val="24"/>
        </w:rPr>
        <w:t>ений. Предметом деятельности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 является дополнительное образование д</w:t>
      </w:r>
      <w:r w:rsidR="00194B12">
        <w:rPr>
          <w:rFonts w:ascii="Times New Roman" w:hAnsi="Times New Roman" w:cs="Times New Roman"/>
          <w:sz w:val="24"/>
          <w:szCs w:val="24"/>
        </w:rPr>
        <w:t>етей и взрослых</w:t>
      </w:r>
      <w:r w:rsidRPr="003F3C8A">
        <w:rPr>
          <w:rFonts w:ascii="Times New Roman" w:hAnsi="Times New Roman" w:cs="Times New Roman"/>
          <w:sz w:val="24"/>
          <w:szCs w:val="24"/>
        </w:rPr>
        <w:t>. Для достижени</w:t>
      </w:r>
      <w:r w:rsidR="00194B12">
        <w:rPr>
          <w:rFonts w:ascii="Times New Roman" w:hAnsi="Times New Roman" w:cs="Times New Roman"/>
          <w:sz w:val="24"/>
          <w:szCs w:val="24"/>
        </w:rPr>
        <w:t>я поставленных целей и задач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 осуществляет следующие основные виды деятельности: - реализует образовательные общеразвивающие программы дополнительного образования детей физкультурно-спортивной направленности по видам</w:t>
      </w:r>
      <w:r w:rsidR="00194B12">
        <w:rPr>
          <w:rFonts w:ascii="Times New Roman" w:hAnsi="Times New Roman" w:cs="Times New Roman"/>
          <w:sz w:val="24"/>
          <w:szCs w:val="24"/>
        </w:rPr>
        <w:t xml:space="preserve"> спорта: легкая атлетика, вольная борьба, лыжные гонки, волейбол, баскетбол, футбол, настольный теннис, бокс.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 самостоятельно разрабатывает программу своей деятельности,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социально- экономического развития региона и наци</w:t>
      </w:r>
      <w:r w:rsidR="00194B12">
        <w:rPr>
          <w:rFonts w:ascii="Times New Roman" w:hAnsi="Times New Roman" w:cs="Times New Roman"/>
          <w:sz w:val="24"/>
          <w:szCs w:val="24"/>
        </w:rPr>
        <w:t>онально-культурных традиций.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 организует работу с детьми в т</w:t>
      </w:r>
      <w:r w:rsidR="00194B12">
        <w:rPr>
          <w:rFonts w:ascii="Times New Roman" w:hAnsi="Times New Roman" w:cs="Times New Roman"/>
          <w:sz w:val="24"/>
          <w:szCs w:val="24"/>
        </w:rPr>
        <w:t>ечение всего календарного года,</w:t>
      </w:r>
      <w:r w:rsidRPr="003F3C8A">
        <w:rPr>
          <w:rFonts w:ascii="Times New Roman" w:hAnsi="Times New Roman" w:cs="Times New Roman"/>
          <w:sz w:val="24"/>
          <w:szCs w:val="24"/>
        </w:rPr>
        <w:t xml:space="preserve"> организует и проводит массовые мероприятия, создает необходимые условия для совместного труда, отдыха детей, родителей (законных представителей). Основными формами учебно-тренировочной работы являются: групповые, индивидуальные, теоретические и практические занятия, участие в соревнованиях, в учебно-тренировочных сборах, спортивно-оздоровительных лагерях. Учебно-тренировочные занятия проводятся в сроки, указанные в расписании. Расписание учебно-тренировочных занятий</w:t>
      </w:r>
      <w:r w:rsidR="00194B12">
        <w:rPr>
          <w:rFonts w:ascii="Times New Roman" w:hAnsi="Times New Roman" w:cs="Times New Roman"/>
          <w:sz w:val="24"/>
          <w:szCs w:val="24"/>
        </w:rPr>
        <w:t xml:space="preserve"> составляется администрацией МБО</w:t>
      </w:r>
      <w:r w:rsidRPr="003F3C8A">
        <w:rPr>
          <w:rFonts w:ascii="Times New Roman" w:hAnsi="Times New Roman" w:cs="Times New Roman"/>
          <w:sz w:val="24"/>
          <w:szCs w:val="24"/>
        </w:rPr>
        <w:t>ДО</w:t>
      </w:r>
      <w:r w:rsidR="00194B12">
        <w:rPr>
          <w:rFonts w:ascii="Times New Roman" w:hAnsi="Times New Roman" w:cs="Times New Roman"/>
          <w:sz w:val="24"/>
          <w:szCs w:val="24"/>
        </w:rPr>
        <w:t xml:space="preserve"> «</w:t>
      </w:r>
      <w:r w:rsidRPr="003F3C8A">
        <w:rPr>
          <w:rFonts w:ascii="Times New Roman" w:hAnsi="Times New Roman" w:cs="Times New Roman"/>
          <w:sz w:val="24"/>
          <w:szCs w:val="24"/>
        </w:rPr>
        <w:t xml:space="preserve">ДЮСШ» по представлению тренера-преподавателя в целях установления более благоприятного режима учебно-тренировочных занятий, отдыха обучающихся, обучения их в общеобразовательных учреждениях и учреждениях дополнительного образования, с учетом возрастных особенностей и установленных санитарно-гигиенических норм. Учебно-тренировочные занятия проводятся в спортивно-оздоровительных группах, группах начальной подготовки, </w:t>
      </w:r>
      <w:proofErr w:type="gramStart"/>
      <w:r w:rsidRPr="003F3C8A">
        <w:rPr>
          <w:rFonts w:ascii="Times New Roman" w:hAnsi="Times New Roman" w:cs="Times New Roman"/>
          <w:sz w:val="24"/>
          <w:szCs w:val="24"/>
        </w:rPr>
        <w:t>учебно- тренировочных</w:t>
      </w:r>
      <w:proofErr w:type="gramEnd"/>
      <w:r w:rsidRPr="003F3C8A">
        <w:rPr>
          <w:rFonts w:ascii="Times New Roman" w:hAnsi="Times New Roman" w:cs="Times New Roman"/>
          <w:sz w:val="24"/>
          <w:szCs w:val="24"/>
        </w:rPr>
        <w:t xml:space="preserve"> группах. Количество и состав групп определяется приказом директора М</w:t>
      </w:r>
      <w:r w:rsidR="00194B12">
        <w:rPr>
          <w:rFonts w:ascii="Times New Roman" w:hAnsi="Times New Roman" w:cs="Times New Roman"/>
          <w:sz w:val="24"/>
          <w:szCs w:val="24"/>
        </w:rPr>
        <w:t>БОДО «</w:t>
      </w:r>
      <w:r w:rsidRPr="003F3C8A">
        <w:rPr>
          <w:rFonts w:ascii="Times New Roman" w:hAnsi="Times New Roman" w:cs="Times New Roman"/>
          <w:sz w:val="24"/>
          <w:szCs w:val="24"/>
        </w:rPr>
        <w:t>ДЮСШ» в соответствии с санитарными требованиями и нормативами. Конкретная продолжительность учебных занятий, а также перерывов между ними предусматривается Уставом уч</w:t>
      </w:r>
      <w:r w:rsidR="00194B12">
        <w:rPr>
          <w:rFonts w:ascii="Times New Roman" w:hAnsi="Times New Roman" w:cs="Times New Roman"/>
          <w:sz w:val="24"/>
          <w:szCs w:val="24"/>
        </w:rPr>
        <w:t>реждения и локальными актами МБОДО «</w:t>
      </w:r>
      <w:r w:rsidRPr="003F3C8A">
        <w:rPr>
          <w:rFonts w:ascii="Times New Roman" w:hAnsi="Times New Roman" w:cs="Times New Roman"/>
          <w:sz w:val="24"/>
          <w:szCs w:val="24"/>
        </w:rPr>
        <w:t>ДЮСШ». Пр</w:t>
      </w:r>
      <w:r w:rsidR="00194B12">
        <w:rPr>
          <w:rFonts w:ascii="Times New Roman" w:hAnsi="Times New Roman" w:cs="Times New Roman"/>
          <w:sz w:val="24"/>
          <w:szCs w:val="24"/>
        </w:rPr>
        <w:t>одолжительность учебного года 46</w:t>
      </w:r>
      <w:r w:rsidRPr="003F3C8A">
        <w:rPr>
          <w:rFonts w:ascii="Times New Roman" w:hAnsi="Times New Roman" w:cs="Times New Roman"/>
          <w:sz w:val="24"/>
          <w:szCs w:val="24"/>
        </w:rPr>
        <w:t xml:space="preserve"> неде</w:t>
      </w:r>
      <w:r w:rsidR="00194B12">
        <w:rPr>
          <w:rFonts w:ascii="Times New Roman" w:hAnsi="Times New Roman" w:cs="Times New Roman"/>
          <w:sz w:val="24"/>
          <w:szCs w:val="24"/>
        </w:rPr>
        <w:t>ль.</w:t>
      </w:r>
      <w:r w:rsidRPr="003F3C8A">
        <w:rPr>
          <w:rFonts w:ascii="Times New Roman" w:hAnsi="Times New Roman" w:cs="Times New Roman"/>
          <w:sz w:val="24"/>
          <w:szCs w:val="24"/>
        </w:rPr>
        <w:t xml:space="preserve"> Учебный план рассчитан на 6-ти дневную рабочую неделю. Часовая нагрузка определена нормативно-правовыми документами и возрастной категорией учащихся. Учебный план составляется в соответствии с программой, которая включает в свое содержание теоретическую подготовку и практические занятия. Учебный план составляется в часах, которые распределены по этапам подготовки или годам обучения, в соответствии с режимом учебно-тренировочной работы. Это позволяет обеспечивать преемственность и единое направление учебно-тренировочного процесса на всем протяжении обучения. С увеличением общего годового объема часов изменяется (по годам обучения) соотношение времени на различные виды подготовки. Из года в год повышается удельный вес нагрузок на спортивн</w:t>
      </w:r>
      <w:proofErr w:type="gramStart"/>
      <w:r w:rsidRPr="003F3C8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F3C8A">
        <w:rPr>
          <w:rFonts w:ascii="Times New Roman" w:hAnsi="Times New Roman" w:cs="Times New Roman"/>
          <w:sz w:val="24"/>
          <w:szCs w:val="24"/>
        </w:rPr>
        <w:t xml:space="preserve"> техническую, специальную </w:t>
      </w:r>
      <w:r w:rsidRPr="003F3C8A">
        <w:rPr>
          <w:rFonts w:ascii="Times New Roman" w:hAnsi="Times New Roman" w:cs="Times New Roman"/>
          <w:sz w:val="24"/>
          <w:szCs w:val="24"/>
        </w:rPr>
        <w:lastRenderedPageBreak/>
        <w:t>физическую, тактическую и интегральную подготовку. Постепенно уменьшается, а затем стабилизируется объем нагрузок, направленных на общую физическую подготовку (ОФП). 1.3. Недельная максимальная нагрузка по годам обучения: Спортивно-оздоровительный этап (</w:t>
      </w:r>
      <w:proofErr w:type="gramStart"/>
      <w:r w:rsidRPr="003F3C8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3C8A">
        <w:rPr>
          <w:rFonts w:ascii="Times New Roman" w:hAnsi="Times New Roman" w:cs="Times New Roman"/>
          <w:sz w:val="24"/>
          <w:szCs w:val="24"/>
        </w:rPr>
        <w:t xml:space="preserve">) - весь период </w:t>
      </w:r>
      <w:r w:rsidRPr="003F3C8A">
        <w:sym w:font="Symbol" w:char="F0D8"/>
      </w:r>
      <w:r w:rsidRPr="003F3C8A">
        <w:rPr>
          <w:rFonts w:ascii="Times New Roman" w:hAnsi="Times New Roman" w:cs="Times New Roman"/>
          <w:sz w:val="24"/>
          <w:szCs w:val="24"/>
        </w:rPr>
        <w:t xml:space="preserve"> СОГ – до 6 часов. Этап начальной подготовки (НП) (до 3 лет) </w:t>
      </w:r>
      <w:r w:rsidRPr="003F3C8A">
        <w:sym w:font="Symbol" w:char="F0D8"/>
      </w:r>
      <w:r w:rsidRPr="003F3C8A">
        <w:rPr>
          <w:rFonts w:ascii="Times New Roman" w:hAnsi="Times New Roman" w:cs="Times New Roman"/>
          <w:sz w:val="24"/>
          <w:szCs w:val="24"/>
        </w:rPr>
        <w:t xml:space="preserve"> ГНП-1 – до 6 часов. </w:t>
      </w:r>
      <w:r w:rsidRPr="003F3C8A">
        <w:sym w:font="Symbol" w:char="F0D8"/>
      </w:r>
      <w:r w:rsidRPr="003F3C8A">
        <w:rPr>
          <w:rFonts w:ascii="Times New Roman" w:hAnsi="Times New Roman" w:cs="Times New Roman"/>
          <w:sz w:val="24"/>
          <w:szCs w:val="24"/>
        </w:rPr>
        <w:t xml:space="preserve"> ГНП-2, ГНП-3 – до 9 часов. Тренировочный этап (ТГ), этап спортивной специализации: Период начальной специализации (до 2 лет) </w:t>
      </w:r>
      <w:r w:rsidRPr="003F3C8A">
        <w:sym w:font="Symbol" w:char="F0D8"/>
      </w:r>
      <w:r w:rsidRPr="003F3C8A">
        <w:rPr>
          <w:rFonts w:ascii="Times New Roman" w:hAnsi="Times New Roman" w:cs="Times New Roman"/>
          <w:sz w:val="24"/>
          <w:szCs w:val="24"/>
        </w:rPr>
        <w:t xml:space="preserve"> УТГ-1, УТГ-2 - до 12 часов. Период углубленной специализации (до 3 лет) </w:t>
      </w:r>
      <w:r w:rsidRPr="003F3C8A">
        <w:sym w:font="Symbol" w:char="F0D8"/>
      </w:r>
      <w:r w:rsidRPr="003F3C8A">
        <w:rPr>
          <w:rFonts w:ascii="Times New Roman" w:hAnsi="Times New Roman" w:cs="Times New Roman"/>
          <w:sz w:val="24"/>
          <w:szCs w:val="24"/>
        </w:rPr>
        <w:t xml:space="preserve"> УТГ-3 , УТГ-4, УТГ-5 – до 20 часов. Недельный режим учебно-тренировочной работы является максимальным и устанавливается в зависимости от специфики вида спорта, периода задач подготовки. Общий годовой объем учебно-тренировочной работы, предусмотренный указанными режимами, может быть сокращен на 25 %, начиная с тренировочного этапа. Распределение в учебном плане на основные разделы подготовки по годам обучения осуществляется в соответствии с конкретными задачами многолетней подготовки. На основе учебного плана тренер-преподаватель планирует свой тренировочный процесс для каждой группы или учащегося. Контроль над выполнением учебного плана ведется заместителем директора и методистом: через проверку журналов, посещения учебно-тренировочных занятий. Отслеживается стабильность состава занимающихся в группах, диагностика индивидуальных показаний развития физических качеств, уровень гигиены, освоение основ техники в избранном виде спорта. Освоением объемов тренировочных нагрузок, предусмотренный программами по видам спорта с учетом возрастных особенностей, а также освоение теоретического объема программы, медико-восстановительные мероприятия, медицинский контроль, участие в спортивных соревнованиях, учебно-тренировочных сборах, инструкторская и судейская практика учащихся.</w:t>
      </w:r>
    </w:p>
    <w:sectPr w:rsidR="009842FC" w:rsidRPr="003F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C10"/>
    <w:multiLevelType w:val="multilevel"/>
    <w:tmpl w:val="964EC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A2"/>
    <w:rsid w:val="00194B12"/>
    <w:rsid w:val="002E55DA"/>
    <w:rsid w:val="003F3C8A"/>
    <w:rsid w:val="009842FC"/>
    <w:rsid w:val="00D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Mokeeva</dc:creator>
  <cp:keywords/>
  <dc:description/>
  <cp:lastModifiedBy>Марина</cp:lastModifiedBy>
  <cp:revision>2</cp:revision>
  <dcterms:created xsi:type="dcterms:W3CDTF">2019-04-08T21:12:00Z</dcterms:created>
  <dcterms:modified xsi:type="dcterms:W3CDTF">2019-04-08T21:12:00Z</dcterms:modified>
</cp:coreProperties>
</file>