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28" w:firstLine="0"/>
        <w:jc w:val="center"/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4"/>
          <w:shd w:fill="FFFFFF" w:val="clear"/>
        </w:rPr>
        <w:t xml:space="preserve">МУНИЦИПАЛЬНОЕ БЮДЖЕТНОЕ ДОШКОЛЬНОЕ </w:t>
      </w:r>
    </w:p>
    <w:p>
      <w:pPr>
        <w:spacing w:before="0" w:after="0" w:line="240"/>
        <w:ind w:right="0" w:left="28" w:firstLine="0"/>
        <w:jc w:val="center"/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4"/>
          <w:shd w:fill="FFFFFF" w:val="clear"/>
        </w:rPr>
        <w:t xml:space="preserve">ОБРАЗОВАТЕЛЬНОЕ УЧРЕЖДЕНИЕ 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4"/>
          <w:shd w:fill="FFFFFF" w:val="clear"/>
        </w:rPr>
        <w:t xml:space="preserve">ДЕТСКИЙ САД №15 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4"/>
          <w:shd w:fill="FFFFFF" w:val="clear"/>
        </w:rPr>
        <w:t xml:space="preserve">МАЛЫШ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0" w:left="28" w:firstLine="0"/>
        <w:jc w:val="center"/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4"/>
          <w:shd w:fill="FFFFFF" w:val="clear"/>
        </w:rPr>
        <w:t xml:space="preserve">ГОРОДА АЛАТЫРЯ ЧУВАШСКОЙ РЕСПУБЛИКИ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Проект</w:t>
      </w:r>
      <w:r>
        <w:rPr>
          <w:rFonts w:ascii="Corsiva" w:hAnsi="Corsiva" w:cs="Corsiva" w:eastAsia="Corsiva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на</w:t>
      </w:r>
      <w:r>
        <w:rPr>
          <w:rFonts w:ascii="Corsiva" w:hAnsi="Corsiva" w:cs="Corsiva" w:eastAsia="Corsiva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тему</w:t>
      </w:r>
      <w:r>
        <w:rPr>
          <w:rFonts w:ascii="Corsiva" w:hAnsi="Corsiva" w:cs="Corsiva" w:eastAsia="Corsiva"/>
          <w:b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Corsiva" w:hAnsi="Corsiva" w:cs="Corsiva" w:eastAsia="Corsiva"/>
          <w:b/>
          <w:color w:val="000000"/>
          <w:spacing w:val="0"/>
          <w:position w:val="0"/>
          <w:sz w:val="24"/>
          <w:shd w:fill="FFFFFF" w:val="clear"/>
        </w:rPr>
        <w:t xml:space="preserve"> "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За</w:t>
      </w:r>
      <w:r>
        <w:rPr>
          <w:rFonts w:ascii="Corsiva" w:hAnsi="Corsiva" w:cs="Corsiva" w:eastAsia="Corsiva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здоровьем</w:t>
      </w:r>
      <w:r>
        <w:rPr>
          <w:rFonts w:ascii="Corsiva" w:hAnsi="Corsiva" w:cs="Corsiva" w:eastAsia="Corsiva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в</w:t>
      </w:r>
      <w:r>
        <w:rPr>
          <w:rFonts w:ascii="Corsiva" w:hAnsi="Corsiva" w:cs="Corsiva" w:eastAsia="Corsiva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детский</w:t>
      </w:r>
      <w:r>
        <w:rPr>
          <w:rFonts w:ascii="Corsiva" w:hAnsi="Corsiva" w:cs="Corsiva" w:eastAsia="Corsiva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FFFFFF" w:val="clear"/>
        </w:rPr>
        <w:t xml:space="preserve">сад</w:t>
      </w:r>
      <w:r>
        <w:rPr>
          <w:rFonts w:ascii="Corsiva" w:hAnsi="Corsiva" w:cs="Corsiva" w:eastAsia="Corsiva"/>
          <w:b/>
          <w:color w:val="000000"/>
          <w:spacing w:val="0"/>
          <w:position w:val="0"/>
          <w:sz w:val="24"/>
          <w:shd w:fill="FFFFFF" w:val="clear"/>
        </w:rPr>
        <w:t xml:space="preserve">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Автор проекта: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Инструктор по физической культуре  Н.Г. Соколова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2020-21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Описание проекта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Вид проекта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информационно - практико-ориентированный.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Продолжительность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долгосрочный.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Возраст детей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мл.гр., ср.гр., ст. гр., подг. гр.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Участники проекта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воспитатель, инструктор по физической культуре, воспитанники и их родители.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Сроки проведения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сентябрь - август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Форма проведения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дневная (в рамках образовательной деятельности в виде игровых ситуаций, в режимных моментах и повседневной жизни).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Информация о проекте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  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                        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Актуальность проекта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       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     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Федеральный Государственный Образовательный Стандарт дошкольного образования направлен на решение множества задач, одной из них является: охрана и укрепление физического и психического здоровья детей, в том числе их эмоционального благополучия. Я решила сделать упор на решение именно этой задачи в проекте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 здоровьем в детский сад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Проблема укрепления здоровья дошкольников актуальна в настоящее время. Если мы научим детей с самого раннего возраста ценить, беречь и укреплять свое здоровье, сами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     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Дошкольный возраст самый благоприятный для укрепления здоровья и воспитания привычек здорового образа жизни. Вот почему в детском саду следует воспитывать у ребенка привычку к соблюдению режима дня, чистоте, аккуратности, порядку, способствовать овладению культурно-гигиеническим навыкам, вырабатывать привычку к ежедневным формам закаливания и двигательной активности, углублять и систематизировать представления о факторах, влияющих на состояние здоровья и здоровья окружающих. Именно поэтому в дошкольном учреждении любая деятельность (игровая, спортивная, досуговая и т.д.) должна носить оздоровительно-педагогическую направленность и способствовать воспитанию у детей привычек, а затем и потребностей к здоровому образу жизни. И как писал В.А. Сухомлинский: "Я не боюсь еще и еще повторить: забота о здоровье - это важнейший труд воспитателей. От жизнерадостности, бодрости детей зависит их духовная жизнь, мировоззрение, умственное развитие, прочность знаний, вера в свои силы".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Цель проекта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 формирование у детей  дошкольного возраста активной жизненной позиции направленной на сохранение и укрепление собственного здоровья.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:</w:t>
      </w:r>
    </w:p>
    <w:p>
      <w:pPr>
        <w:numPr>
          <w:ilvl w:val="0"/>
          <w:numId w:val="5"/>
        </w:numPr>
        <w:tabs>
          <w:tab w:val="left" w:pos="720" w:leader="none"/>
        </w:tabs>
        <w:spacing w:before="30" w:after="3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формировать представление о здоровом образе жизни;</w:t>
      </w:r>
    </w:p>
    <w:p>
      <w:pPr>
        <w:numPr>
          <w:ilvl w:val="0"/>
          <w:numId w:val="5"/>
        </w:numPr>
        <w:tabs>
          <w:tab w:val="left" w:pos="720" w:leader="none"/>
        </w:tabs>
        <w:spacing w:before="30" w:after="3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обогащать и закреплять ранее полученные знания о правильном питании, культурно-гигиенических навыках;</w:t>
      </w:r>
    </w:p>
    <w:p>
      <w:pPr>
        <w:numPr>
          <w:ilvl w:val="0"/>
          <w:numId w:val="5"/>
        </w:numPr>
        <w:tabs>
          <w:tab w:val="left" w:pos="720" w:leader="none"/>
        </w:tabs>
        <w:spacing w:before="30" w:after="3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развивать физические качества;</w:t>
      </w:r>
    </w:p>
    <w:p>
      <w:pPr>
        <w:numPr>
          <w:ilvl w:val="0"/>
          <w:numId w:val="5"/>
        </w:numPr>
        <w:tabs>
          <w:tab w:val="left" w:pos="720" w:leader="none"/>
        </w:tabs>
        <w:spacing w:before="30" w:after="3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продолжать учить детей заботиться о своем здоровье, избегая ситуаций, наносящих вред здоровью;</w:t>
      </w:r>
    </w:p>
    <w:p>
      <w:pPr>
        <w:numPr>
          <w:ilvl w:val="0"/>
          <w:numId w:val="5"/>
        </w:numPr>
        <w:tabs>
          <w:tab w:val="left" w:pos="720" w:leader="none"/>
        </w:tabs>
        <w:spacing w:before="30" w:after="30" w:line="240"/>
        <w:ind w:right="0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воспитывать интерес к спорту, физической культуре, здоровому образу жизни.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                   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  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FFFFFF" w:val="clear"/>
        </w:rPr>
        <w:t xml:space="preserve">Этапы реализации проекта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tbl>
      <w:tblPr/>
      <w:tblGrid>
        <w:gridCol w:w="9587"/>
      </w:tblGrid>
      <w:tr>
        <w:trPr>
          <w:trHeight w:val="1" w:hRule="atLeast"/>
          <w:jc w:val="left"/>
        </w:trPr>
        <w:tc>
          <w:tcPr>
            <w:tcW w:w="958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Bernard MT Condensed" w:hAnsi="Bernard MT Condensed" w:cs="Bernard MT Condensed" w:eastAsia="Bernard MT Condensed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1 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этап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подготовительный</w:t>
            </w:r>
          </w:p>
        </w:tc>
      </w:tr>
      <w:tr>
        <w:trPr>
          <w:trHeight w:val="1" w:hRule="atLeast"/>
          <w:jc w:val="left"/>
        </w:trPr>
        <w:tc>
          <w:tcPr>
            <w:tcW w:w="958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Цель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: - накопление информации, наблюдения за детьми, анализ проблемы;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         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планирование мероприятий,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методов и приемов работы с детьми и родителями направленных на сохранение и укрепление здоровья детей, формирования у них представлений о здоровом образе жизни.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             </w:t>
            </w:r>
          </w:p>
          <w:p>
            <w:pPr>
              <w:numPr>
                <w:ilvl w:val="0"/>
                <w:numId w:val="13"/>
              </w:numPr>
              <w:tabs>
                <w:tab w:val="left" w:pos="720" w:leader="none"/>
              </w:tabs>
              <w:spacing w:before="30" w:after="30" w:line="240"/>
              <w:ind w:right="0" w:left="796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анкетирование родителей;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       </w:t>
            </w:r>
          </w:p>
          <w:p>
            <w:pPr>
              <w:numPr>
                <w:ilvl w:val="0"/>
                <w:numId w:val="13"/>
              </w:numPr>
              <w:tabs>
                <w:tab w:val="left" w:pos="720" w:leader="none"/>
              </w:tabs>
              <w:spacing w:before="30" w:after="30" w:line="240"/>
              <w:ind w:right="0" w:left="796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беседы с детьми;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                       </w:t>
            </w:r>
          </w:p>
          <w:p>
            <w:pPr>
              <w:numPr>
                <w:ilvl w:val="0"/>
                <w:numId w:val="13"/>
              </w:numPr>
              <w:tabs>
                <w:tab w:val="left" w:pos="720" w:leader="none"/>
              </w:tabs>
              <w:spacing w:before="30" w:after="30" w:line="240"/>
              <w:ind w:right="0" w:left="796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заполнение антропометрических данных;</w:t>
            </w:r>
          </w:p>
          <w:p>
            <w:pPr>
              <w:numPr>
                <w:ilvl w:val="0"/>
                <w:numId w:val="13"/>
              </w:numPr>
              <w:tabs>
                <w:tab w:val="left" w:pos="720" w:leader="none"/>
              </w:tabs>
              <w:spacing w:before="30" w:after="30" w:line="240"/>
              <w:ind w:right="0" w:left="796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анализ посещаемости и заболеваемости детей мл.гр., ср.гр., ст. гр.. подг. гр. за предыдущий год;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                                   </w:t>
            </w:r>
          </w:p>
          <w:p>
            <w:pPr>
              <w:numPr>
                <w:ilvl w:val="0"/>
                <w:numId w:val="13"/>
              </w:numPr>
              <w:tabs>
                <w:tab w:val="left" w:pos="720" w:leader="none"/>
              </w:tabs>
              <w:spacing w:before="30" w:after="30" w:line="240"/>
              <w:ind w:right="0" w:left="796" w:hanging="36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наблюдения.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                                                                  </w:t>
            </w:r>
          </w:p>
        </w:tc>
      </w:tr>
      <w:tr>
        <w:trPr>
          <w:trHeight w:val="1" w:hRule="atLeast"/>
          <w:jc w:val="left"/>
        </w:trPr>
        <w:tc>
          <w:tcPr>
            <w:tcW w:w="958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2 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этап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основной</w:t>
            </w:r>
          </w:p>
        </w:tc>
      </w:tr>
      <w:tr>
        <w:trPr>
          <w:trHeight w:val="1" w:hRule="atLeast"/>
          <w:jc w:val="left"/>
        </w:trPr>
        <w:tc>
          <w:tcPr>
            <w:tcW w:w="958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Цель: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реализация на практике мероприятий, направленных на сохранение и укрепление здоровья детей, формирования у них представлений о здоровом образе жизни;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Направления работы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                  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детьми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                                                       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родителями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образовательная деятельность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                                                     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беседы;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виде игровых ситуаций;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                                                              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консультации;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дидактические игры;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                                                                    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памятки;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сюжетно-ролевые игры;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                                                               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досуги, развлечения.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беседы;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досуги, развлечения;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различные виды гимнастик;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физминутки;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закаливающие процедуры;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чтение худ. лит-ры.</w:t>
            </w:r>
          </w:p>
        </w:tc>
      </w:tr>
      <w:tr>
        <w:trPr>
          <w:trHeight w:val="1" w:hRule="atLeast"/>
          <w:jc w:val="left"/>
        </w:trPr>
        <w:tc>
          <w:tcPr>
            <w:tcW w:w="958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3 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этап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заключительный</w:t>
            </w:r>
          </w:p>
        </w:tc>
      </w:tr>
      <w:tr>
        <w:trPr>
          <w:trHeight w:val="1" w:hRule="atLeast"/>
          <w:jc w:val="left"/>
        </w:trPr>
        <w:tc>
          <w:tcPr>
            <w:tcW w:w="958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Цель: - проведение анализа организации работы по сохранению и укреплению здоровья детей, формирования у них представлений о здоровом образе жизни.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Итоги проекта.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FFFFFF" w:val="clear"/>
              </w:rPr>
              <w:t xml:space="preserve"> 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Проект проходит под девизом: "Я здоровье берегу - сам себе я помогу!"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План реализации проекта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501"/>
        <w:gridCol w:w="5173"/>
        <w:gridCol w:w="2913"/>
      </w:tblGrid>
      <w:tr>
        <w:trPr>
          <w:trHeight w:val="1" w:hRule="atLeast"/>
          <w:jc w:val="left"/>
        </w:trPr>
        <w:tc>
          <w:tcPr>
            <w:tcW w:w="15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517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Мероприятие</w:t>
            </w:r>
          </w:p>
        </w:tc>
        <w:tc>
          <w:tcPr>
            <w:tcW w:w="291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Группа</w:t>
            </w:r>
          </w:p>
        </w:tc>
      </w:tr>
      <w:tr>
        <w:trPr>
          <w:trHeight w:val="1" w:hRule="atLeast"/>
          <w:jc w:val="left"/>
        </w:trPr>
        <w:tc>
          <w:tcPr>
            <w:tcW w:w="15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Сентябрь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17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Тема: 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Спорт - это здоровье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!"</w:t>
            </w:r>
          </w:p>
        </w:tc>
        <w:tc>
          <w:tcPr>
            <w:tcW w:w="291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80" w:hRule="auto"/>
          <w:jc w:val="left"/>
        </w:trPr>
        <w:tc>
          <w:tcPr>
            <w:tcW w:w="150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17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детьми: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ПОДГОТОВИТЕЛЬНЫЙ ЭТАП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Образовательная деятельность в виде игровой ситуации "Спорт - это здоровье!"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Флешмоб "На зарядку - становись!"</w:t>
            </w:r>
          </w:p>
          <w:p>
            <w:pPr>
              <w:tabs>
                <w:tab w:val="right" w:pos="4941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right" w:pos="4941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91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Инстр. по ФЗК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483"/>
        <w:gridCol w:w="5186"/>
        <w:gridCol w:w="2918"/>
      </w:tblGrid>
      <w:tr>
        <w:trPr>
          <w:trHeight w:val="1" w:hRule="atLeast"/>
          <w:jc w:val="left"/>
        </w:trPr>
        <w:tc>
          <w:tcPr>
            <w:tcW w:w="14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51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Мероприятие</w:t>
            </w:r>
          </w:p>
        </w:tc>
        <w:tc>
          <w:tcPr>
            <w:tcW w:w="29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Группа</w:t>
            </w:r>
          </w:p>
        </w:tc>
      </w:tr>
      <w:tr>
        <w:trPr>
          <w:trHeight w:val="1" w:hRule="atLeast"/>
          <w:jc w:val="left"/>
        </w:trPr>
        <w:tc>
          <w:tcPr>
            <w:tcW w:w="14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Октябрь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1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Тема: "Для здоровья без забот - витамины круглый год"</w:t>
            </w:r>
          </w:p>
        </w:tc>
        <w:tc>
          <w:tcPr>
            <w:tcW w:w="29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80" w:hRule="auto"/>
          <w:jc w:val="left"/>
        </w:trPr>
        <w:tc>
          <w:tcPr>
            <w:tcW w:w="14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1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детьми: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Образовательная деятельность в виде игровой ситуации "Витамины укрепляют организм".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 на тему "Витамины - каждый день необходимы!"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Дидактическая игра "Витамины - это таблетки, которые растут на ветке".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Загадки о фруктах, овощах, ягодах.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Сюжетно-ролевая игра "Овощной магазин".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на тему "Фруктовый салат".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родителями: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Памятки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Вкусно и полезно!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9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ст.гр.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Открытые ладошки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710"/>
        <w:gridCol w:w="5026"/>
        <w:gridCol w:w="2851"/>
      </w:tblGrid>
      <w:tr>
        <w:trPr>
          <w:trHeight w:val="1" w:hRule="atLeast"/>
          <w:jc w:val="left"/>
        </w:trPr>
        <w:tc>
          <w:tcPr>
            <w:tcW w:w="17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50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Мероприятие</w:t>
            </w:r>
          </w:p>
        </w:tc>
        <w:tc>
          <w:tcPr>
            <w:tcW w:w="285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Группа</w:t>
            </w:r>
          </w:p>
        </w:tc>
      </w:tr>
      <w:tr>
        <w:trPr>
          <w:trHeight w:val="1" w:hRule="atLeast"/>
          <w:jc w:val="left"/>
        </w:trPr>
        <w:tc>
          <w:tcPr>
            <w:tcW w:w="17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Ноябрь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0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Тема: "Наши умные помощники"</w:t>
            </w:r>
          </w:p>
        </w:tc>
        <w:tc>
          <w:tcPr>
            <w:tcW w:w="285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80" w:hRule="auto"/>
          <w:jc w:val="left"/>
        </w:trPr>
        <w:tc>
          <w:tcPr>
            <w:tcW w:w="171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02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детьми: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Образовательная деятельность в виде игровой ситуации "Слушай во все уши".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Беседа "Не боимся мы дождей и осенних хмурых дней!"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Образовательная деятельность в виде игровой ситуации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Оздоровительные чаи"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Беседа "Зачем мы дышим".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Беседа "Что еще умеет нос".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родителями: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Консультация для родителей "Профилактика болезней"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85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Почемучки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238"/>
        <w:gridCol w:w="5341"/>
        <w:gridCol w:w="3008"/>
      </w:tblGrid>
      <w:tr>
        <w:trPr>
          <w:trHeight w:val="1" w:hRule="atLeast"/>
          <w:jc w:val="left"/>
        </w:trPr>
        <w:tc>
          <w:tcPr>
            <w:tcW w:w="123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534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Мероприятие</w:t>
            </w:r>
          </w:p>
        </w:tc>
        <w:tc>
          <w:tcPr>
            <w:tcW w:w="300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Группа</w:t>
            </w:r>
          </w:p>
        </w:tc>
      </w:tr>
      <w:tr>
        <w:trPr>
          <w:trHeight w:val="1" w:hRule="atLeast"/>
          <w:jc w:val="left"/>
        </w:trPr>
        <w:tc>
          <w:tcPr>
            <w:tcW w:w="123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Декабрь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34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Тема: "Для здоровья без забот – спорт, спорт"</w:t>
            </w:r>
          </w:p>
        </w:tc>
        <w:tc>
          <w:tcPr>
            <w:tcW w:w="300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80" w:hRule="auto"/>
          <w:jc w:val="left"/>
        </w:trPr>
        <w:tc>
          <w:tcPr>
            <w:tcW w:w="123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34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детьми: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Образовательная деятельность в виде игровой ситуации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 здоровьем в детский сад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Подвижные и хороводные игры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 здоровые ребята!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Пальчиковая гимнастика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Дыхательная гимнастика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родителями: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Консультация для родителей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КАК ПРАВИЛЬНО ЗАКАЛИВАТЬ РЕБЕНКА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</w:p>
        </w:tc>
        <w:tc>
          <w:tcPr>
            <w:tcW w:w="300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Инстр. по ФЗК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мл.гр.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Сказка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мл.гр.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Фантазёры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Инстр. по ФЗК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483"/>
        <w:gridCol w:w="5186"/>
        <w:gridCol w:w="2918"/>
      </w:tblGrid>
      <w:tr>
        <w:trPr>
          <w:trHeight w:val="1" w:hRule="atLeast"/>
          <w:jc w:val="left"/>
        </w:trPr>
        <w:tc>
          <w:tcPr>
            <w:tcW w:w="14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51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Мероприятие</w:t>
            </w:r>
          </w:p>
        </w:tc>
        <w:tc>
          <w:tcPr>
            <w:tcW w:w="29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Группа</w:t>
            </w:r>
          </w:p>
        </w:tc>
      </w:tr>
      <w:tr>
        <w:trPr>
          <w:trHeight w:val="1" w:hRule="atLeast"/>
          <w:jc w:val="left"/>
        </w:trPr>
        <w:tc>
          <w:tcPr>
            <w:tcW w:w="14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Январь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1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Тема: "Для здоровья без забот 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секреты здоровья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"</w:t>
            </w:r>
          </w:p>
        </w:tc>
        <w:tc>
          <w:tcPr>
            <w:tcW w:w="29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80" w:hRule="auto"/>
          <w:jc w:val="left"/>
        </w:trPr>
        <w:tc>
          <w:tcPr>
            <w:tcW w:w="14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1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детьми: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Образовательная деятельность в виде игровой ситуации "Секреты здоровья".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Подвижные игры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Холода – не беда, мы –здоровые всегда!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Загадки о зиме.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Спортивный праздник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Зимние Забавы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Как устроен человек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плакат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строение человека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родителями: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Папки передвижки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Как одевать ребенка дома и на улице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9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Инстр. по ФЗК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Солнышко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123"/>
        <w:gridCol w:w="5453"/>
        <w:gridCol w:w="3011"/>
      </w:tblGrid>
      <w:tr>
        <w:trPr>
          <w:trHeight w:val="1" w:hRule="atLeast"/>
          <w:jc w:val="left"/>
        </w:trPr>
        <w:tc>
          <w:tcPr>
            <w:tcW w:w="11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Мероприятие</w:t>
            </w:r>
          </w:p>
        </w:tc>
        <w:tc>
          <w:tcPr>
            <w:tcW w:w="301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Группа</w:t>
            </w:r>
          </w:p>
        </w:tc>
      </w:tr>
      <w:tr>
        <w:trPr>
          <w:trHeight w:val="1" w:hRule="atLeast"/>
          <w:jc w:val="left"/>
        </w:trPr>
        <w:tc>
          <w:tcPr>
            <w:tcW w:w="11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Февраль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Тема: "Для здоровья без забот – Наше здоровье в наших руках"</w:t>
            </w:r>
          </w:p>
        </w:tc>
        <w:tc>
          <w:tcPr>
            <w:tcW w:w="301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80" w:hRule="auto"/>
          <w:jc w:val="left"/>
        </w:trPr>
        <w:tc>
          <w:tcPr>
            <w:tcW w:w="112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45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детьми: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Образовательная деятельность в виде игровой ситуации "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Наше здоровье в наших руках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Психосиматическая гимнастика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Спортивный праздник "День защитника Отечества"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Подвижные  игры "Мы сильные, мы ловкие, мы быстрые".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Загадки о военной технике.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Флешмоб "Мой папа, солдат",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Знай наших!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Гимнастика пробуждения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родителями: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Консультация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Профилактика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нарушения плоскостопия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01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Инстр.по ФЗК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ст.гр.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Затейники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873"/>
        <w:gridCol w:w="5615"/>
        <w:gridCol w:w="3099"/>
      </w:tblGrid>
      <w:tr>
        <w:trPr>
          <w:trHeight w:val="1" w:hRule="atLeast"/>
          <w:jc w:val="left"/>
        </w:trPr>
        <w:tc>
          <w:tcPr>
            <w:tcW w:w="87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56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Мероприятие</w:t>
            </w:r>
          </w:p>
        </w:tc>
        <w:tc>
          <w:tcPr>
            <w:tcW w:w="30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Группа</w:t>
            </w:r>
          </w:p>
        </w:tc>
      </w:tr>
      <w:tr>
        <w:trPr>
          <w:trHeight w:val="1" w:hRule="atLeast"/>
          <w:jc w:val="left"/>
        </w:trPr>
        <w:tc>
          <w:tcPr>
            <w:tcW w:w="87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Март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6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FFFFFF" w:val="clear"/>
              </w:rPr>
              <w:t xml:space="preserve">Тема: "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Сундучок доктора Айболита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0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80" w:hRule="auto"/>
          <w:jc w:val="left"/>
        </w:trPr>
        <w:tc>
          <w:tcPr>
            <w:tcW w:w="87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61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детьми: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Образовательная деятельность в виде игровой ситуации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Сундучок доктора Айболита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Оздоровительная гимнастика ( во всех возр. гр. с любимым героем)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Подвижные  игры "Мы здоровью скажем - да! 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Загадки о здоровье.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Флешмоб "Здоровым быть модно".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Здоровые зубы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родителями: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Консультация для родителей "Как правильно чистить зубы".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0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Инстр.по ФЗК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ежедневно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ср.гр.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Капитошки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ст.гр.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Открытые ладошки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</w:pPr>
    </w:p>
    <w:tbl>
      <w:tblPr/>
      <w:tblGrid>
        <w:gridCol w:w="985"/>
        <w:gridCol w:w="5540"/>
        <w:gridCol w:w="3062"/>
      </w:tblGrid>
      <w:tr>
        <w:trPr>
          <w:trHeight w:val="1" w:hRule="atLeast"/>
          <w:jc w:val="left"/>
        </w:trPr>
        <w:tc>
          <w:tcPr>
            <w:tcW w:w="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55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Мероприятие</w:t>
            </w:r>
          </w:p>
        </w:tc>
        <w:tc>
          <w:tcPr>
            <w:tcW w:w="30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Группа</w:t>
            </w:r>
          </w:p>
        </w:tc>
      </w:tr>
      <w:tr>
        <w:trPr>
          <w:trHeight w:val="1" w:hRule="atLeast"/>
          <w:jc w:val="left"/>
        </w:trPr>
        <w:tc>
          <w:tcPr>
            <w:tcW w:w="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Апрель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5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FFFFFF" w:val="clear"/>
              </w:rPr>
              <w:t xml:space="preserve">Тема: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Нам здоровье не купить, за ним нужно всем следить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0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80" w:hRule="auto"/>
          <w:jc w:val="left"/>
        </w:trPr>
        <w:tc>
          <w:tcPr>
            <w:tcW w:w="9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5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детьми: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Образовательная деятельность в виде игровой ситуации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Нам здоровье не купить, за ним нужно всем следить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Тренировка на тренажерах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Подвижные  игры на воздухе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Самомассаж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Закаливание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родителями: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Консультация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Закаливание в семье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0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Инстр. по ФЗК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ст.гр.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Затейники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tbl>
      <w:tblPr/>
      <w:tblGrid>
        <w:gridCol w:w="699"/>
        <w:gridCol w:w="5741"/>
        <w:gridCol w:w="3147"/>
      </w:tblGrid>
      <w:tr>
        <w:trPr>
          <w:trHeight w:val="1" w:hRule="atLeast"/>
          <w:jc w:val="left"/>
        </w:trPr>
        <w:tc>
          <w:tcPr>
            <w:tcW w:w="6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574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Мероприятие</w:t>
            </w:r>
          </w:p>
        </w:tc>
        <w:tc>
          <w:tcPr>
            <w:tcW w:w="31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Группа</w:t>
            </w:r>
          </w:p>
        </w:tc>
      </w:tr>
      <w:tr>
        <w:trPr>
          <w:trHeight w:val="1" w:hRule="atLeast"/>
          <w:jc w:val="left"/>
        </w:trPr>
        <w:tc>
          <w:tcPr>
            <w:tcW w:w="6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Май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74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FFFFFF" w:val="clear"/>
              </w:rPr>
              <w:t xml:space="preserve">Тема: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Здоровым быть здорово!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1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80" w:hRule="auto"/>
          <w:jc w:val="left"/>
        </w:trPr>
        <w:tc>
          <w:tcPr>
            <w:tcW w:w="69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74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детьми: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Образовательная деятельность в виде игровой ситуации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Здоровым быть здорово!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Психосоматическая гимнастика (оздоров.раб.с детьми)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Подвижные  игры  на воздухе (экскурсия на стадион)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Солнце, воздух и вода наши лучшие друзья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подвижные игры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родителями: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Папки передвижки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Десять советов родителям по физическому воспитанию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14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Инстр. по ФЗК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ср.гр.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Капитошки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Инстр. по ФЗК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032"/>
        <w:gridCol w:w="5505"/>
        <w:gridCol w:w="3050"/>
      </w:tblGrid>
      <w:tr>
        <w:trPr>
          <w:trHeight w:val="1" w:hRule="atLeast"/>
          <w:jc w:val="left"/>
        </w:trPr>
        <w:tc>
          <w:tcPr>
            <w:tcW w:w="103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55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Мероприятие</w:t>
            </w:r>
          </w:p>
        </w:tc>
        <w:tc>
          <w:tcPr>
            <w:tcW w:w="30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Группа</w:t>
            </w:r>
          </w:p>
        </w:tc>
      </w:tr>
      <w:tr>
        <w:trPr>
          <w:trHeight w:val="1" w:hRule="atLeast"/>
          <w:jc w:val="left"/>
        </w:trPr>
        <w:tc>
          <w:tcPr>
            <w:tcW w:w="103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Июнь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5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Тема: "Вот я какой"</w:t>
            </w:r>
          </w:p>
        </w:tc>
        <w:tc>
          <w:tcPr>
            <w:tcW w:w="30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20" w:hRule="auto"/>
          <w:jc w:val="left"/>
        </w:trPr>
        <w:tc>
          <w:tcPr>
            <w:tcW w:w="103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5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детьми: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Образовательная деятельность в виде игровой ситуации "Я среди людей".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Дидактические игры: "Назови предметы", "Делаем зарядку", "Назови части тела"; загадки о частях тела.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Рисование на тему "Я здоровье берегу - сам себе я помогу!"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Чтение и обсуждение произведения Л.Л. Яхнина "Очень правдивая история".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Закаливание (солнечные ванны, ежедневные прогулки на свежем воздухе, водные процедуры).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родителями: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Анкета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Физическое развитие ребенка в семье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0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 возрастные группы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Инстр. по ФЗК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827"/>
        <w:gridCol w:w="5656"/>
        <w:gridCol w:w="3104"/>
      </w:tblGrid>
      <w:tr>
        <w:trPr>
          <w:trHeight w:val="1" w:hRule="atLeast"/>
          <w:jc w:val="left"/>
        </w:trPr>
        <w:tc>
          <w:tcPr>
            <w:tcW w:w="8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565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Мероприятие</w:t>
            </w:r>
          </w:p>
        </w:tc>
        <w:tc>
          <w:tcPr>
            <w:tcW w:w="31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Группа</w:t>
            </w:r>
          </w:p>
        </w:tc>
      </w:tr>
      <w:tr>
        <w:trPr>
          <w:trHeight w:val="1" w:hRule="atLeast"/>
          <w:jc w:val="left"/>
        </w:trPr>
        <w:tc>
          <w:tcPr>
            <w:tcW w:w="8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Июль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65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 "Чтобы быть здоровым"</w:t>
            </w:r>
          </w:p>
        </w:tc>
        <w:tc>
          <w:tcPr>
            <w:tcW w:w="31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040" w:hRule="auto"/>
          <w:jc w:val="left"/>
        </w:trPr>
        <w:tc>
          <w:tcPr>
            <w:tcW w:w="82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65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детьми: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Образовательная деятельность в форме игровой ситуации " Сохрани свое здоровье сам".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Беседа "Лето красное - для здоровья время прекрасное!"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Закаливание (солнечные ванны, ежедневные прогулки на свежем воздухе, водные процедуры).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родителями: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Оформление стенда: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Мы за здоровый образ жизни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10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 возрастные группы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Инстр. по ФЗК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483"/>
        <w:gridCol w:w="5186"/>
        <w:gridCol w:w="2918"/>
      </w:tblGrid>
      <w:tr>
        <w:trPr>
          <w:trHeight w:val="1" w:hRule="atLeast"/>
          <w:jc w:val="left"/>
        </w:trPr>
        <w:tc>
          <w:tcPr>
            <w:tcW w:w="14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51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Мероприятие</w:t>
            </w:r>
          </w:p>
        </w:tc>
        <w:tc>
          <w:tcPr>
            <w:tcW w:w="29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Группа</w:t>
            </w:r>
          </w:p>
        </w:tc>
      </w:tr>
      <w:tr>
        <w:trPr>
          <w:trHeight w:val="1" w:hRule="atLeast"/>
          <w:jc w:val="left"/>
        </w:trPr>
        <w:tc>
          <w:tcPr>
            <w:tcW w:w="14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Август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1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Тема: "Для здоровья без забот - витамины круглый год"</w:t>
            </w:r>
          </w:p>
        </w:tc>
        <w:tc>
          <w:tcPr>
            <w:tcW w:w="29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80" w:hRule="auto"/>
          <w:jc w:val="left"/>
        </w:trPr>
        <w:tc>
          <w:tcPr>
            <w:tcW w:w="14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51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детьми: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Образовательная деятельность в виде игровой ситуации "Витамины укрепляют организм".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Дидактическая игра "Витамины - это таблетки, которые растут на ветке".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Загадки о фруктах, овощах, ягодах.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Сюжетно-ролевая игра "Овощной магазин".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Спортивный праздник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День физкультурника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Лепка из пластилина на тему "Фруктовый салат".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Закаливание (солнечные ванны, ежедневные прогулки на свежем воздухе, водные процедуры).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Работа с родителями: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Памятки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Вкусно и полезно!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91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ffffff" w:val="clear"/>
            <w:tcMar>
              <w:left w:w="116" w:type="dxa"/>
              <w:right w:w="11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Все возрастные группы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Инстр. по ФЗК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Итоги проекта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       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нашем детском саду созданы все условия для осуществления данного проекта: оборудованый спортивный зал, спортивная площадка для проведения физкультурной работы с детьми, развлечений; в группах имеется спортивный уголок, для выполнения физических упражнений и игр,  подобрана картотека пособий и дидактических игр по формированию у детей представлений о здоровом образе жизни.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     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процессе взаимодействия с родителями произошло внедрение в семейное воспитание традиций здорового образа жизни; использование различных форм сотрудничества с родителями способствовало проведению совместной их с детьми досуговой деятельности, направленной на повышение их авторитета.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      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 итогам проекта у детей значительно повысился уровень знаний в области здорового образа жизни, изменилось отношение к своему здоровью и здоровью окружающих, повысилась выносливость, развились физические качества,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дети стали более активными, подвижными,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строгими в соблюдении правил гигиены. В процессе наблюдений выяснилось, что дети осознанно стали относиться к укреплению своего здоровья. У родителей появилось понимание того, что очень важным фактором формирования здорового образа жизни у детей является пример взрослого. На консультациях с родителями учили оценивать здоровье ребенка, советовали литературу, брошюры. Для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родителей был оформлен уголок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Будь здоров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Родители стали больше уделять времени и внимания формированию у детей полезных привычек, стали внимательнее относиться к своему поведению, стараясь избавиться от вредных привычек. Просветительская работа среди родителей в рамках проекта дала положительные результаты.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Таким образом,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я пришла к выводу, что если: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правильно организовать развивающую среду, учитывать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возрастные особенности детей, привлекать к сотрудничеству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родителей, систематическая работа по формированию здорового образа жизни детей дошкольного возраста способствует укреплению здоровья детей, формирует представление о здоровье как о ценности, воспитывает полезные привычки и навыки здорового образа жизни.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  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">
    <w:abstractNumId w:val="6"/>
  </w: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