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5B" w:rsidRPr="00D86691" w:rsidRDefault="00AF4C5B" w:rsidP="000808B9">
      <w:pPr>
        <w:tabs>
          <w:tab w:val="left" w:pos="180"/>
        </w:tabs>
        <w:jc w:val="center"/>
        <w:rPr>
          <w:rFonts w:eastAsia="Dotum"/>
          <w:b/>
          <w:sz w:val="24"/>
          <w:szCs w:val="24"/>
        </w:rPr>
      </w:pPr>
      <w:bookmarkStart w:id="0" w:name="_GoBack"/>
      <w:r w:rsidRPr="00D86691">
        <w:rPr>
          <w:rFonts w:eastAsia="Dotum"/>
          <w:b/>
          <w:sz w:val="24"/>
          <w:szCs w:val="24"/>
        </w:rPr>
        <w:t>БИБЛИОТЕКА</w:t>
      </w:r>
    </w:p>
    <w:p w:rsidR="001D2B0B" w:rsidRPr="00D86691" w:rsidRDefault="001D2B0B" w:rsidP="001D2B0B">
      <w:pPr>
        <w:tabs>
          <w:tab w:val="left" w:pos="720"/>
        </w:tabs>
        <w:ind w:firstLine="851"/>
        <w:jc w:val="center"/>
        <w:rPr>
          <w:color w:val="C00000"/>
          <w:sz w:val="24"/>
          <w:szCs w:val="24"/>
        </w:rPr>
      </w:pPr>
    </w:p>
    <w:p w:rsidR="0007500A" w:rsidRDefault="001D2B0B" w:rsidP="00D86691">
      <w:pPr>
        <w:tabs>
          <w:tab w:val="left" w:pos="720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  <w:r w:rsidRPr="00D86691">
        <w:rPr>
          <w:color w:val="000000" w:themeColor="text1"/>
          <w:sz w:val="24"/>
          <w:szCs w:val="24"/>
        </w:rPr>
        <w:t xml:space="preserve">Библиотека техникума является </w:t>
      </w:r>
      <w:r w:rsidRPr="00D86691">
        <w:rPr>
          <w:color w:val="000000" w:themeColor="text1"/>
          <w:sz w:val="24"/>
          <w:szCs w:val="24"/>
        </w:rPr>
        <w:t xml:space="preserve">основным </w:t>
      </w:r>
      <w:r w:rsidRPr="00D86691">
        <w:rPr>
          <w:color w:val="000000" w:themeColor="text1"/>
          <w:sz w:val="24"/>
          <w:szCs w:val="24"/>
        </w:rPr>
        <w:t xml:space="preserve">учебно-методическим и информационным центром для обеспечения </w:t>
      </w:r>
      <w:r w:rsidR="00D86691" w:rsidRPr="00D86691">
        <w:rPr>
          <w:color w:val="000000" w:themeColor="text1"/>
          <w:sz w:val="24"/>
          <w:szCs w:val="24"/>
        </w:rPr>
        <w:t>учебно-воспитательного процесса</w:t>
      </w:r>
      <w:r w:rsidR="0007500A">
        <w:rPr>
          <w:color w:val="000000" w:themeColor="text1"/>
          <w:sz w:val="24"/>
          <w:szCs w:val="24"/>
        </w:rPr>
        <w:t>.</w:t>
      </w:r>
    </w:p>
    <w:p w:rsidR="001D2B0B" w:rsidRPr="00D86691" w:rsidRDefault="0007500A" w:rsidP="00D86691">
      <w:pPr>
        <w:tabs>
          <w:tab w:val="left" w:pos="720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Библиотека</w:t>
      </w:r>
      <w:r w:rsidR="001D2B0B" w:rsidRPr="00D86691">
        <w:rPr>
          <w:color w:val="000000" w:themeColor="text1"/>
          <w:sz w:val="24"/>
          <w:szCs w:val="24"/>
        </w:rPr>
        <w:t xml:space="preserve"> находится в двух учебных корпусах. </w:t>
      </w:r>
      <w:r w:rsidR="001D2B0B" w:rsidRPr="00D86691">
        <w:rPr>
          <w:rFonts w:eastAsia="Times New Roman"/>
          <w:color w:val="000000" w:themeColor="text1"/>
          <w:sz w:val="24"/>
          <w:szCs w:val="24"/>
        </w:rPr>
        <w:t xml:space="preserve">В структуре библиотеки техникума 2 абонемента, 2 </w:t>
      </w:r>
      <w:proofErr w:type="gramStart"/>
      <w:r w:rsidR="001D2B0B" w:rsidRPr="00D86691">
        <w:rPr>
          <w:rFonts w:eastAsia="Times New Roman"/>
          <w:color w:val="000000" w:themeColor="text1"/>
          <w:sz w:val="24"/>
          <w:szCs w:val="24"/>
        </w:rPr>
        <w:t>читальных</w:t>
      </w:r>
      <w:proofErr w:type="gramEnd"/>
      <w:r w:rsidR="001D2B0B" w:rsidRPr="00D86691">
        <w:rPr>
          <w:rFonts w:eastAsia="Times New Roman"/>
          <w:color w:val="000000" w:themeColor="text1"/>
          <w:sz w:val="24"/>
          <w:szCs w:val="24"/>
        </w:rPr>
        <w:t xml:space="preserve"> зала и 2 книгохранилища. Общая площадь оставляет 374,11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D2B0B" w:rsidRPr="00D86691">
        <w:rPr>
          <w:rFonts w:eastAsia="Times New Roman"/>
          <w:color w:val="000000" w:themeColor="text1"/>
          <w:sz w:val="24"/>
          <w:szCs w:val="24"/>
        </w:rPr>
        <w:t>м</w:t>
      </w:r>
      <w:proofErr w:type="gramStart"/>
      <w:r>
        <w:rPr>
          <w:rFonts w:eastAsia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1D2B0B" w:rsidRPr="00D86691">
        <w:rPr>
          <w:rFonts w:eastAsia="Times New Roman"/>
          <w:color w:val="000000" w:themeColor="text1"/>
          <w:sz w:val="24"/>
          <w:szCs w:val="24"/>
        </w:rPr>
        <w:t>. В читальных залах 80 посадочных мест. Парк компьютерных машин библиотеки составляют 14 ед. Библиотека оснащена сканером, принтерами, копировальными аппаратами, имеется выход в Интернет.</w:t>
      </w:r>
      <w:r w:rsidR="00D86691" w:rsidRPr="00D8669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808B9" w:rsidRPr="00D86691">
        <w:rPr>
          <w:rFonts w:eastAsia="Times New Roman"/>
          <w:color w:val="000000" w:themeColor="text1"/>
          <w:sz w:val="24"/>
          <w:szCs w:val="24"/>
        </w:rPr>
        <w:t>Библиотека открыта</w:t>
      </w:r>
      <w:r w:rsidR="00AF4C5B" w:rsidRPr="00D86691">
        <w:rPr>
          <w:rFonts w:eastAsia="Times New Roman"/>
          <w:color w:val="000000" w:themeColor="text1"/>
          <w:sz w:val="24"/>
          <w:szCs w:val="24"/>
        </w:rPr>
        <w:t xml:space="preserve"> для </w:t>
      </w:r>
      <w:r w:rsidR="001D2B0B" w:rsidRPr="00D86691">
        <w:rPr>
          <w:color w:val="000000" w:themeColor="text1"/>
          <w:sz w:val="24"/>
          <w:szCs w:val="24"/>
        </w:rPr>
        <w:t>читателей 10 часов в день.</w:t>
      </w:r>
      <w:r w:rsidR="00D86691" w:rsidRPr="00D86691">
        <w:rPr>
          <w:color w:val="000000" w:themeColor="text1"/>
          <w:sz w:val="24"/>
          <w:szCs w:val="24"/>
        </w:rPr>
        <w:t xml:space="preserve"> </w:t>
      </w:r>
      <w:r w:rsidR="001D2B0B" w:rsidRPr="00D86691">
        <w:rPr>
          <w:color w:val="000000" w:themeColor="text1"/>
          <w:sz w:val="24"/>
          <w:szCs w:val="24"/>
        </w:rPr>
        <w:t xml:space="preserve">График работы: </w:t>
      </w:r>
      <w:r w:rsidR="00D86691" w:rsidRPr="00D86691">
        <w:rPr>
          <w:color w:val="000000" w:themeColor="text1"/>
          <w:sz w:val="24"/>
          <w:szCs w:val="24"/>
        </w:rPr>
        <w:t>п</w:t>
      </w:r>
      <w:r w:rsidR="001D2B0B" w:rsidRPr="00D86691">
        <w:rPr>
          <w:color w:val="000000" w:themeColor="text1"/>
          <w:sz w:val="24"/>
          <w:szCs w:val="24"/>
        </w:rPr>
        <w:t>о будним дням с 8.00 до 18.00</w:t>
      </w:r>
      <w:r w:rsidR="00D86691" w:rsidRPr="00D86691">
        <w:rPr>
          <w:color w:val="000000" w:themeColor="text1"/>
          <w:sz w:val="24"/>
          <w:szCs w:val="24"/>
        </w:rPr>
        <w:t>, в су</w:t>
      </w:r>
      <w:r w:rsidR="001D2B0B" w:rsidRPr="00D86691">
        <w:rPr>
          <w:color w:val="000000" w:themeColor="text1"/>
          <w:sz w:val="24"/>
          <w:szCs w:val="24"/>
        </w:rPr>
        <w:t>ббот</w:t>
      </w:r>
      <w:r w:rsidR="00D86691" w:rsidRPr="00D86691">
        <w:rPr>
          <w:color w:val="000000" w:themeColor="text1"/>
          <w:sz w:val="24"/>
          <w:szCs w:val="24"/>
        </w:rPr>
        <w:t>у</w:t>
      </w:r>
      <w:r w:rsidR="001D2B0B" w:rsidRPr="00D86691">
        <w:rPr>
          <w:color w:val="000000" w:themeColor="text1"/>
          <w:sz w:val="24"/>
          <w:szCs w:val="24"/>
        </w:rPr>
        <w:t xml:space="preserve"> с 8.00 до 14.00</w:t>
      </w:r>
      <w:r w:rsidR="00D86691" w:rsidRPr="00D86691">
        <w:rPr>
          <w:color w:val="000000" w:themeColor="text1"/>
          <w:sz w:val="24"/>
          <w:szCs w:val="24"/>
        </w:rPr>
        <w:t>.</w:t>
      </w:r>
    </w:p>
    <w:p w:rsidR="000808B9" w:rsidRPr="00D86691" w:rsidRDefault="000808B9" w:rsidP="00D86691">
      <w:pPr>
        <w:tabs>
          <w:tab w:val="num" w:pos="0"/>
          <w:tab w:val="left" w:pos="1080"/>
        </w:tabs>
        <w:spacing w:line="276" w:lineRule="auto"/>
        <w:ind w:right="37" w:firstLine="851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 xml:space="preserve">Фонд библиотеки </w:t>
      </w:r>
      <w:r w:rsidRPr="00D86691">
        <w:rPr>
          <w:rFonts w:eastAsia="Times New Roman"/>
          <w:sz w:val="24"/>
          <w:szCs w:val="24"/>
          <w:shd w:val="clear" w:color="auto" w:fill="FFFFFF"/>
        </w:rPr>
        <w:t>12</w:t>
      </w:r>
      <w:r w:rsidR="002B5FE6" w:rsidRPr="00D86691">
        <w:rPr>
          <w:rFonts w:eastAsia="Times New Roman"/>
          <w:sz w:val="24"/>
          <w:szCs w:val="24"/>
          <w:shd w:val="clear" w:color="auto" w:fill="FFFFFF"/>
        </w:rPr>
        <w:t>42</w:t>
      </w:r>
      <w:r w:rsidR="000B1186" w:rsidRPr="00D86691">
        <w:rPr>
          <w:rFonts w:eastAsia="Times New Roman"/>
          <w:sz w:val="24"/>
          <w:szCs w:val="24"/>
          <w:shd w:val="clear" w:color="auto" w:fill="FFFFFF"/>
        </w:rPr>
        <w:t>18</w:t>
      </w:r>
      <w:r w:rsidRPr="00D86691">
        <w:rPr>
          <w:rFonts w:eastAsia="Times New Roman"/>
          <w:sz w:val="24"/>
          <w:szCs w:val="24"/>
          <w:shd w:val="clear" w:color="auto" w:fill="FFFFFF"/>
        </w:rPr>
        <w:t xml:space="preserve"> экз</w:t>
      </w:r>
      <w:r w:rsidRPr="00D86691">
        <w:rPr>
          <w:rFonts w:eastAsia="Times New Roman"/>
          <w:b/>
          <w:sz w:val="24"/>
          <w:szCs w:val="24"/>
          <w:shd w:val="clear" w:color="auto" w:fill="FFFFFF"/>
        </w:rPr>
        <w:t>.</w:t>
      </w:r>
      <w:r w:rsidRPr="00D86691">
        <w:rPr>
          <w:rFonts w:eastAsia="Times New Roman"/>
          <w:sz w:val="24"/>
          <w:szCs w:val="24"/>
          <w:shd w:val="clear" w:color="auto" w:fill="FFFFFF"/>
        </w:rPr>
        <w:t xml:space="preserve"> в том числе учебной и учебно-методической литературы – </w:t>
      </w:r>
      <w:r w:rsidRPr="00D86691">
        <w:rPr>
          <w:rFonts w:eastAsia="Times New Roman"/>
          <w:sz w:val="24"/>
          <w:szCs w:val="24"/>
        </w:rPr>
        <w:t>11</w:t>
      </w:r>
      <w:r w:rsidR="002B5FE6" w:rsidRPr="00D86691">
        <w:rPr>
          <w:rFonts w:eastAsia="Times New Roman"/>
          <w:sz w:val="24"/>
          <w:szCs w:val="24"/>
        </w:rPr>
        <w:t>3306</w:t>
      </w:r>
      <w:r w:rsidRPr="00D86691">
        <w:rPr>
          <w:rFonts w:eastAsia="Times New Roman"/>
          <w:sz w:val="24"/>
          <w:szCs w:val="24"/>
          <w:shd w:val="clear" w:color="auto" w:fill="FFFFFF"/>
        </w:rPr>
        <w:t xml:space="preserve"> экз.</w:t>
      </w:r>
      <w:r w:rsidRPr="00D86691">
        <w:rPr>
          <w:rFonts w:eastAsia="Times New Roman"/>
          <w:sz w:val="24"/>
          <w:szCs w:val="24"/>
        </w:rPr>
        <w:t xml:space="preserve"> Обеспеченность учебно-методической литературой по всем циклам дисциплин соответствует нормативам – 1,0</w:t>
      </w:r>
      <w:r w:rsidRPr="00D86691">
        <w:rPr>
          <w:rFonts w:eastAsia="Times New Roman"/>
          <w:b/>
          <w:sz w:val="24"/>
          <w:szCs w:val="24"/>
        </w:rPr>
        <w:t>.</w:t>
      </w:r>
    </w:p>
    <w:p w:rsidR="00F122C6" w:rsidRPr="00D86691" w:rsidRDefault="000808B9" w:rsidP="00D86691">
      <w:pPr>
        <w:tabs>
          <w:tab w:val="num" w:pos="0"/>
          <w:tab w:val="num" w:pos="360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 xml:space="preserve">В требованиях по обеспеченности учебного процесса есть условие – фонды основной и дополнительной литературы могут дополняться до требуемых показателей электронными учебниками и электронными базами периодических изданий. Соответственно, наличие полнотекстовой электронной библиотеки </w:t>
      </w:r>
      <w:r w:rsidR="00F122C6" w:rsidRPr="00D86691">
        <w:rPr>
          <w:rFonts w:eastAsia="Times New Roman"/>
          <w:sz w:val="24"/>
          <w:szCs w:val="24"/>
        </w:rPr>
        <w:t xml:space="preserve">– </w:t>
      </w:r>
      <w:r w:rsidRPr="00D86691">
        <w:rPr>
          <w:rFonts w:eastAsia="Times New Roman"/>
          <w:sz w:val="24"/>
          <w:szCs w:val="24"/>
        </w:rPr>
        <w:t xml:space="preserve">неотъемлемый атрибут современной учебной библиотеки. ЧТСГХ с мая </w:t>
      </w:r>
      <w:smartTag w:uri="urn:schemas-microsoft-com:office:smarttags" w:element="metricconverter">
        <w:smartTagPr>
          <w:attr w:name="ProductID" w:val="410,7 кв. м"/>
        </w:smartTagPr>
        <w:r w:rsidRPr="00D86691">
          <w:rPr>
            <w:rFonts w:eastAsia="Times New Roman"/>
            <w:sz w:val="24"/>
            <w:szCs w:val="24"/>
          </w:rPr>
          <w:t>2013 г</w:t>
        </w:r>
      </w:smartTag>
      <w:r w:rsidRPr="00D86691">
        <w:rPr>
          <w:rFonts w:eastAsia="Times New Roman"/>
          <w:sz w:val="24"/>
          <w:szCs w:val="24"/>
        </w:rPr>
        <w:t xml:space="preserve"> подключен </w:t>
      </w:r>
      <w:proofErr w:type="gramStart"/>
      <w:r w:rsidRPr="00D86691">
        <w:rPr>
          <w:rFonts w:eastAsia="Times New Roman"/>
          <w:sz w:val="24"/>
          <w:szCs w:val="24"/>
        </w:rPr>
        <w:t>к</w:t>
      </w:r>
      <w:proofErr w:type="gramEnd"/>
      <w:r w:rsidR="00F122C6" w:rsidRPr="00D86691">
        <w:rPr>
          <w:rFonts w:eastAsia="Times New Roman"/>
          <w:sz w:val="24"/>
          <w:szCs w:val="24"/>
        </w:rPr>
        <w:t xml:space="preserve"> следующим ЭБС:</w:t>
      </w:r>
    </w:p>
    <w:p w:rsidR="00F122C6" w:rsidRPr="00D86691" w:rsidRDefault="000808B9" w:rsidP="00D86691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D86691">
        <w:rPr>
          <w:rFonts w:eastAsia="Times New Roman"/>
          <w:sz w:val="24"/>
          <w:szCs w:val="24"/>
        </w:rPr>
        <w:t>ЭБС «</w:t>
      </w:r>
      <w:r w:rsidRPr="00D86691">
        <w:rPr>
          <w:rFonts w:eastAsia="Times New Roman"/>
          <w:sz w:val="24"/>
          <w:szCs w:val="24"/>
          <w:lang w:val="en-US"/>
        </w:rPr>
        <w:t>LIBERY</w:t>
      </w:r>
      <w:r w:rsidRPr="00D86691">
        <w:rPr>
          <w:rFonts w:eastAsia="Times New Roman"/>
          <w:sz w:val="24"/>
          <w:szCs w:val="24"/>
        </w:rPr>
        <w:t>.</w:t>
      </w:r>
      <w:r w:rsidRPr="00D86691">
        <w:rPr>
          <w:rFonts w:eastAsia="Times New Roman"/>
          <w:sz w:val="24"/>
          <w:szCs w:val="24"/>
          <w:lang w:val="en-US"/>
        </w:rPr>
        <w:t>RU</w:t>
      </w:r>
      <w:r w:rsidRPr="00D86691">
        <w:rPr>
          <w:rFonts w:eastAsia="Times New Roman"/>
          <w:sz w:val="24"/>
          <w:szCs w:val="24"/>
        </w:rPr>
        <w:t>» (ЭБС включает специальные и социально-политические периодические издания.</w:t>
      </w:r>
      <w:proofErr w:type="gramEnd"/>
      <w:r w:rsidRPr="00D86691">
        <w:rPr>
          <w:rFonts w:eastAsia="Times New Roman"/>
          <w:sz w:val="24"/>
          <w:szCs w:val="24"/>
        </w:rPr>
        <w:t xml:space="preserve"> </w:t>
      </w:r>
      <w:proofErr w:type="gramStart"/>
      <w:r w:rsidRPr="00D86691">
        <w:rPr>
          <w:rFonts w:eastAsia="Times New Roman"/>
          <w:sz w:val="24"/>
          <w:szCs w:val="24"/>
        </w:rPr>
        <w:t>Л</w:t>
      </w:r>
      <w:r w:rsidR="00F122C6" w:rsidRPr="00D86691">
        <w:rPr>
          <w:rFonts w:eastAsia="Times New Roman"/>
          <w:sz w:val="24"/>
          <w:szCs w:val="24"/>
        </w:rPr>
        <w:t>ицензионное соглашение №13694);</w:t>
      </w:r>
      <w:proofErr w:type="gramEnd"/>
    </w:p>
    <w:p w:rsidR="00F122C6" w:rsidRPr="00D86691" w:rsidRDefault="000808B9" w:rsidP="00D86691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>ЭБС «</w:t>
      </w:r>
      <w:r w:rsidRPr="00D86691">
        <w:rPr>
          <w:rFonts w:eastAsia="Times New Roman"/>
          <w:sz w:val="24"/>
          <w:szCs w:val="24"/>
          <w:lang w:val="en-US"/>
        </w:rPr>
        <w:t>e</w:t>
      </w:r>
      <w:r w:rsidRPr="00D86691">
        <w:rPr>
          <w:rFonts w:eastAsia="Times New Roman"/>
          <w:sz w:val="24"/>
          <w:szCs w:val="24"/>
        </w:rPr>
        <w:t>.</w:t>
      </w:r>
      <w:proofErr w:type="spellStart"/>
      <w:r w:rsidRPr="00D86691">
        <w:rPr>
          <w:rFonts w:eastAsia="Times New Roman"/>
          <w:sz w:val="24"/>
          <w:szCs w:val="24"/>
          <w:lang w:val="en-US"/>
        </w:rPr>
        <w:t>lanbook</w:t>
      </w:r>
      <w:proofErr w:type="spellEnd"/>
      <w:r w:rsidRPr="00D86691">
        <w:rPr>
          <w:rFonts w:eastAsia="Times New Roman"/>
          <w:sz w:val="24"/>
          <w:szCs w:val="24"/>
        </w:rPr>
        <w:t>.</w:t>
      </w:r>
      <w:r w:rsidRPr="00D86691">
        <w:rPr>
          <w:rFonts w:eastAsia="Times New Roman"/>
          <w:sz w:val="24"/>
          <w:szCs w:val="24"/>
          <w:lang w:val="en-US"/>
        </w:rPr>
        <w:t>com</w:t>
      </w:r>
      <w:r w:rsidRPr="00D86691">
        <w:rPr>
          <w:rFonts w:eastAsia="Times New Roman"/>
          <w:sz w:val="24"/>
          <w:szCs w:val="24"/>
        </w:rPr>
        <w:t>» (включает произведения художественной литературы и учебники</w:t>
      </w:r>
      <w:r w:rsidR="002B5FE6" w:rsidRPr="00D86691">
        <w:rPr>
          <w:rFonts w:eastAsia="Times New Roman"/>
          <w:sz w:val="24"/>
          <w:szCs w:val="24"/>
        </w:rPr>
        <w:t>;</w:t>
      </w:r>
      <w:r w:rsidRPr="00D86691">
        <w:rPr>
          <w:rFonts w:eastAsia="Times New Roman"/>
          <w:sz w:val="24"/>
          <w:szCs w:val="24"/>
        </w:rPr>
        <w:t xml:space="preserve"> </w:t>
      </w:r>
      <w:r w:rsidR="002B5FE6" w:rsidRPr="00D86691">
        <w:rPr>
          <w:rFonts w:eastAsia="Times New Roman"/>
          <w:sz w:val="24"/>
          <w:szCs w:val="24"/>
        </w:rPr>
        <w:t>с</w:t>
      </w:r>
      <w:r w:rsidRPr="00D86691">
        <w:rPr>
          <w:rFonts w:eastAsia="Times New Roman"/>
          <w:sz w:val="24"/>
          <w:szCs w:val="24"/>
        </w:rPr>
        <w:t>оглашение о</w:t>
      </w:r>
      <w:r w:rsidR="00F122C6" w:rsidRPr="00D86691">
        <w:rPr>
          <w:rFonts w:eastAsia="Times New Roman"/>
          <w:sz w:val="24"/>
          <w:szCs w:val="24"/>
        </w:rPr>
        <w:t xml:space="preserve"> сотрудничестве от 25.08.13);</w:t>
      </w:r>
    </w:p>
    <w:p w:rsidR="00F122C6" w:rsidRPr="00D86691" w:rsidRDefault="000808B9" w:rsidP="00D86691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D86691">
        <w:rPr>
          <w:rFonts w:eastAsia="Times New Roman"/>
          <w:sz w:val="24"/>
          <w:szCs w:val="24"/>
        </w:rPr>
        <w:t>ЭБС «</w:t>
      </w:r>
      <w:proofErr w:type="spellStart"/>
      <w:r w:rsidRPr="00D86691">
        <w:rPr>
          <w:rFonts w:eastAsia="Times New Roman"/>
          <w:sz w:val="24"/>
          <w:szCs w:val="24"/>
          <w:lang w:val="en-US"/>
        </w:rPr>
        <w:t>Znanium</w:t>
      </w:r>
      <w:proofErr w:type="spellEnd"/>
      <w:r w:rsidRPr="00D86691">
        <w:rPr>
          <w:rFonts w:eastAsia="Times New Roman"/>
          <w:sz w:val="24"/>
          <w:szCs w:val="24"/>
        </w:rPr>
        <w:t>.</w:t>
      </w:r>
      <w:r w:rsidRPr="00D86691">
        <w:rPr>
          <w:rFonts w:eastAsia="Times New Roman"/>
          <w:sz w:val="24"/>
          <w:szCs w:val="24"/>
          <w:lang w:val="en-US"/>
        </w:rPr>
        <w:t>com</w:t>
      </w:r>
      <w:r w:rsidRPr="00D86691">
        <w:rPr>
          <w:rFonts w:eastAsia="Times New Roman"/>
          <w:sz w:val="24"/>
          <w:szCs w:val="24"/>
        </w:rPr>
        <w:t>» (включает учебники, учебные пособия, УМК, монографии, авторефераты, диссертации, энциклопедии, словари и справочники, законодательно-нормативные документы, специальные периодические издания.</w:t>
      </w:r>
      <w:proofErr w:type="gramEnd"/>
      <w:r w:rsidRPr="00D86691">
        <w:rPr>
          <w:rFonts w:ascii="Helvetica" w:eastAsia="Times New Roman" w:hAnsi="Helvetica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D86691">
        <w:rPr>
          <w:rFonts w:eastAsia="Times New Roman"/>
          <w:sz w:val="24"/>
          <w:szCs w:val="24"/>
        </w:rPr>
        <w:t>Договор № 2</w:t>
      </w:r>
      <w:r w:rsidR="000B1186" w:rsidRPr="00D86691">
        <w:rPr>
          <w:rFonts w:eastAsia="Times New Roman"/>
          <w:sz w:val="24"/>
          <w:szCs w:val="24"/>
        </w:rPr>
        <w:t>705</w:t>
      </w:r>
      <w:r w:rsidRPr="00D86691">
        <w:rPr>
          <w:rFonts w:eastAsia="Times New Roman"/>
          <w:sz w:val="24"/>
          <w:szCs w:val="24"/>
        </w:rPr>
        <w:t xml:space="preserve"> от </w:t>
      </w:r>
      <w:r w:rsidR="000B1186" w:rsidRPr="00D86691">
        <w:rPr>
          <w:rFonts w:eastAsia="Times New Roman"/>
          <w:sz w:val="24"/>
          <w:szCs w:val="24"/>
        </w:rPr>
        <w:t>19.03.2018</w:t>
      </w:r>
      <w:r w:rsidR="00F122C6" w:rsidRPr="00D86691">
        <w:rPr>
          <w:rFonts w:eastAsia="Times New Roman"/>
          <w:sz w:val="24"/>
          <w:szCs w:val="24"/>
        </w:rPr>
        <w:t>г.);</w:t>
      </w:r>
      <w:proofErr w:type="gramEnd"/>
    </w:p>
    <w:p w:rsidR="00F122C6" w:rsidRPr="00D86691" w:rsidRDefault="00F122C6" w:rsidP="00D86691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>ЭБС ООО "ОИЦ "Академия" (Поволжский филиал) Лиц</w:t>
      </w:r>
      <w:proofErr w:type="gramStart"/>
      <w:r w:rsidRPr="00D86691">
        <w:rPr>
          <w:rFonts w:eastAsia="Times New Roman"/>
          <w:sz w:val="24"/>
          <w:szCs w:val="24"/>
        </w:rPr>
        <w:t>.</w:t>
      </w:r>
      <w:proofErr w:type="gramEnd"/>
      <w:r w:rsidRPr="00D86691">
        <w:rPr>
          <w:rFonts w:eastAsia="Times New Roman"/>
          <w:sz w:val="24"/>
          <w:szCs w:val="24"/>
        </w:rPr>
        <w:t xml:space="preserve"> </w:t>
      </w:r>
      <w:proofErr w:type="gramStart"/>
      <w:r w:rsidRPr="00D86691">
        <w:rPr>
          <w:rFonts w:eastAsia="Times New Roman"/>
          <w:sz w:val="24"/>
          <w:szCs w:val="24"/>
        </w:rPr>
        <w:t>д</w:t>
      </w:r>
      <w:proofErr w:type="gramEnd"/>
      <w:r w:rsidRPr="00D86691">
        <w:rPr>
          <w:rFonts w:eastAsia="Times New Roman"/>
          <w:sz w:val="24"/>
          <w:szCs w:val="24"/>
        </w:rPr>
        <w:t>оговор № 561 от 22.09.2015</w:t>
      </w:r>
      <w:r w:rsidR="004A089B" w:rsidRPr="00D86691">
        <w:rPr>
          <w:rFonts w:eastAsia="Times New Roman"/>
          <w:sz w:val="24"/>
          <w:szCs w:val="24"/>
        </w:rPr>
        <w:t>, №1182 06.12.2017.</w:t>
      </w:r>
    </w:p>
    <w:p w:rsidR="000808B9" w:rsidRPr="00D86691" w:rsidRDefault="000808B9" w:rsidP="00D86691">
      <w:pPr>
        <w:tabs>
          <w:tab w:val="num" w:pos="0"/>
          <w:tab w:val="num" w:pos="360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>Приобретена профессиональная справочная система «</w:t>
      </w:r>
      <w:proofErr w:type="spellStart"/>
      <w:r w:rsidRPr="00D86691">
        <w:rPr>
          <w:rFonts w:eastAsia="Times New Roman"/>
          <w:sz w:val="24"/>
          <w:szCs w:val="24"/>
        </w:rPr>
        <w:t>Техэскперт</w:t>
      </w:r>
      <w:proofErr w:type="spellEnd"/>
      <w:r w:rsidRPr="00D86691">
        <w:rPr>
          <w:rFonts w:eastAsia="Times New Roman"/>
          <w:sz w:val="24"/>
          <w:szCs w:val="24"/>
        </w:rPr>
        <w:t>» БД «</w:t>
      </w:r>
      <w:proofErr w:type="spellStart"/>
      <w:r w:rsidRPr="00D86691">
        <w:rPr>
          <w:rFonts w:eastAsia="Times New Roman"/>
          <w:sz w:val="24"/>
          <w:szCs w:val="24"/>
        </w:rPr>
        <w:t>Стройтехнолог</w:t>
      </w:r>
      <w:proofErr w:type="spellEnd"/>
      <w:r w:rsidRPr="00D86691">
        <w:rPr>
          <w:rFonts w:eastAsia="Times New Roman"/>
          <w:sz w:val="24"/>
          <w:szCs w:val="24"/>
        </w:rPr>
        <w:t>». Создана и пополняется база данных полнотекстовых учебно-методических разработок преподавателей ЧТСГХ, включающая учебные пособия, конспекты лекций, опорные конспекты, практические задания, рабочие тетради и т.д.</w:t>
      </w:r>
    </w:p>
    <w:p w:rsidR="00D86691" w:rsidRPr="00D86691" w:rsidRDefault="00D86691" w:rsidP="00D86691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>Ежегодно оформляется подписка на газеты и журналы. Н</w:t>
      </w:r>
      <w:r w:rsidRPr="00D86691">
        <w:rPr>
          <w:sz w:val="24"/>
          <w:szCs w:val="24"/>
        </w:rPr>
        <w:t>а 1 полугодие 2018 года выписано 8 наименований газет и журналов на сумму 25 921,30 рублей</w:t>
      </w:r>
      <w:r w:rsidRPr="00D86691">
        <w:rPr>
          <w:sz w:val="24"/>
          <w:szCs w:val="24"/>
        </w:rPr>
        <w:t>, на 2 полугодие 13 наименований на сумму 7 311,63 рублей.</w:t>
      </w:r>
    </w:p>
    <w:p w:rsidR="000808B9" w:rsidRPr="00D86691" w:rsidRDefault="000808B9" w:rsidP="00D86691">
      <w:pPr>
        <w:shd w:val="clear" w:color="auto" w:fill="FFFFFF"/>
        <w:tabs>
          <w:tab w:val="num" w:pos="0"/>
        </w:tabs>
        <w:spacing w:line="276" w:lineRule="auto"/>
        <w:ind w:right="14" w:firstLine="851"/>
        <w:jc w:val="both"/>
        <w:rPr>
          <w:rFonts w:eastAsia="Times New Roman"/>
          <w:sz w:val="24"/>
          <w:szCs w:val="24"/>
        </w:rPr>
      </w:pPr>
      <w:r w:rsidRPr="00D86691">
        <w:rPr>
          <w:rFonts w:eastAsia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410,7 кв. м"/>
        </w:smartTagPr>
        <w:r w:rsidRPr="00D86691">
          <w:rPr>
            <w:rFonts w:eastAsia="Times New Roman"/>
            <w:sz w:val="24"/>
            <w:szCs w:val="24"/>
          </w:rPr>
          <w:t>2008 г</w:t>
        </w:r>
      </w:smartTag>
      <w:r w:rsidRPr="00D86691">
        <w:rPr>
          <w:rFonts w:eastAsia="Times New Roman"/>
          <w:sz w:val="24"/>
          <w:szCs w:val="24"/>
        </w:rPr>
        <w:t>. в библиотеке внедрена система автоматизации библиотечных процессов «ИРБИС»: созданы электронный каталог учебников, учебно-методических пособий, статей, база данных читателей, с 2010 года ведется электронная книговыдача.</w:t>
      </w:r>
    </w:p>
    <w:p w:rsidR="000808B9" w:rsidRPr="00D86691" w:rsidRDefault="000808B9" w:rsidP="00D86691">
      <w:pPr>
        <w:shd w:val="clear" w:color="auto" w:fill="FFFFFF"/>
        <w:tabs>
          <w:tab w:val="num" w:pos="0"/>
          <w:tab w:val="left" w:pos="9000"/>
        </w:tabs>
        <w:spacing w:line="276" w:lineRule="auto"/>
        <w:ind w:right="24" w:firstLine="851"/>
        <w:jc w:val="both"/>
        <w:rPr>
          <w:rFonts w:eastAsia="Times New Roman"/>
          <w:spacing w:val="1"/>
          <w:sz w:val="24"/>
          <w:szCs w:val="24"/>
        </w:rPr>
      </w:pPr>
      <w:r w:rsidRPr="00D86691">
        <w:rPr>
          <w:rFonts w:eastAsia="Times New Roman"/>
          <w:spacing w:val="1"/>
          <w:sz w:val="24"/>
          <w:szCs w:val="24"/>
        </w:rPr>
        <w:t xml:space="preserve">ЭБ </w:t>
      </w:r>
      <w:proofErr w:type="gramStart"/>
      <w:r w:rsidRPr="00D86691">
        <w:rPr>
          <w:rFonts w:eastAsia="Times New Roman"/>
          <w:spacing w:val="1"/>
          <w:sz w:val="24"/>
          <w:szCs w:val="24"/>
        </w:rPr>
        <w:t>создана</w:t>
      </w:r>
      <w:proofErr w:type="gramEnd"/>
      <w:r w:rsidRPr="00D86691">
        <w:rPr>
          <w:rFonts w:eastAsia="Times New Roman"/>
          <w:spacing w:val="1"/>
          <w:sz w:val="24"/>
          <w:szCs w:val="24"/>
        </w:rPr>
        <w:t xml:space="preserve"> с целью повышения качества информационного обслуживания, диверсификации информационных услуг, доступности информации, на сайте представлены ссылки на информационные ресурсы удаленного доступа. Здесь же представлены ссылки на крупнейшие электронные библиотеки России, образовательные и информационные порталы по тематике образовательных программ.</w:t>
      </w:r>
    </w:p>
    <w:p w:rsidR="00A23A33" w:rsidRPr="00D86691" w:rsidRDefault="000808B9" w:rsidP="0007500A">
      <w:pPr>
        <w:tabs>
          <w:tab w:val="num" w:pos="0"/>
        </w:tabs>
        <w:spacing w:line="276" w:lineRule="auto"/>
        <w:ind w:right="-22" w:firstLine="851"/>
        <w:jc w:val="both"/>
        <w:rPr>
          <w:sz w:val="24"/>
          <w:szCs w:val="24"/>
        </w:rPr>
      </w:pPr>
      <w:r w:rsidRPr="00D86691">
        <w:rPr>
          <w:rFonts w:eastAsia="Dotum"/>
          <w:sz w:val="24"/>
          <w:szCs w:val="24"/>
        </w:rPr>
        <w:t>Состояние учебно-методического и информационного обеспечения учебного процесса техникума оценивается как достаточное и современное для ведения образовательной деятельности по заявленным уровням подготовки, а по содержанию – как позволяющее реализовать в полном объеме профессиональные образовательные программы по специальностям среднего профессионального образования рабочим профессиям начального профессионального образования.</w:t>
      </w:r>
      <w:bookmarkEnd w:id="0"/>
    </w:p>
    <w:sectPr w:rsidR="00A23A33" w:rsidRPr="00D86691" w:rsidSect="0007500A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A5374A"/>
    <w:multiLevelType w:val="hybridMultilevel"/>
    <w:tmpl w:val="9236BA8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9482C9C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4DA275BD"/>
    <w:multiLevelType w:val="hybridMultilevel"/>
    <w:tmpl w:val="67C6A108"/>
    <w:lvl w:ilvl="0" w:tplc="0E68E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DF8468E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b w:val="0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59DD3A3F"/>
    <w:multiLevelType w:val="hybridMultilevel"/>
    <w:tmpl w:val="9DB8017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9482C9C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8A41F7F"/>
    <w:multiLevelType w:val="hybridMultilevel"/>
    <w:tmpl w:val="12B4D98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b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74C31F08"/>
    <w:multiLevelType w:val="hybridMultilevel"/>
    <w:tmpl w:val="4206664C"/>
    <w:lvl w:ilvl="0" w:tplc="541668B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F2FB5"/>
    <w:multiLevelType w:val="hybridMultilevel"/>
    <w:tmpl w:val="D0CA7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9"/>
    <w:rsid w:val="0007500A"/>
    <w:rsid w:val="000808B9"/>
    <w:rsid w:val="000B1186"/>
    <w:rsid w:val="001D2B0B"/>
    <w:rsid w:val="002B5FE6"/>
    <w:rsid w:val="003774A5"/>
    <w:rsid w:val="004A089B"/>
    <w:rsid w:val="00541660"/>
    <w:rsid w:val="00671FBC"/>
    <w:rsid w:val="007F2654"/>
    <w:rsid w:val="00842131"/>
    <w:rsid w:val="008A3439"/>
    <w:rsid w:val="00934D04"/>
    <w:rsid w:val="009D4AB9"/>
    <w:rsid w:val="00A23A33"/>
    <w:rsid w:val="00AF4C5B"/>
    <w:rsid w:val="00B53DEB"/>
    <w:rsid w:val="00B623F4"/>
    <w:rsid w:val="00C80DE6"/>
    <w:rsid w:val="00D86691"/>
    <w:rsid w:val="00DE37F8"/>
    <w:rsid w:val="00E84BAE"/>
    <w:rsid w:val="00E92D27"/>
    <w:rsid w:val="00F00763"/>
    <w:rsid w:val="00F122C6"/>
    <w:rsid w:val="00F35078"/>
    <w:rsid w:val="00F44DF5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9"/>
    <w:pPr>
      <w:ind w:left="720"/>
      <w:contextualSpacing/>
    </w:pPr>
  </w:style>
  <w:style w:type="paragraph" w:customStyle="1" w:styleId="p1">
    <w:name w:val="p1"/>
    <w:basedOn w:val="a"/>
    <w:rsid w:val="00AF4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F4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9"/>
    <w:pPr>
      <w:ind w:left="720"/>
      <w:contextualSpacing/>
    </w:pPr>
  </w:style>
  <w:style w:type="paragraph" w:customStyle="1" w:styleId="p1">
    <w:name w:val="p1"/>
    <w:basedOn w:val="a"/>
    <w:rsid w:val="00AF4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F4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Осинкина Ирина Александровна</dc:creator>
  <cp:lastModifiedBy>Осинкина Ирина Александровна</cp:lastModifiedBy>
  <cp:revision>2</cp:revision>
  <dcterms:created xsi:type="dcterms:W3CDTF">2018-11-01T13:38:00Z</dcterms:created>
  <dcterms:modified xsi:type="dcterms:W3CDTF">2018-11-01T13:38:00Z</dcterms:modified>
</cp:coreProperties>
</file>